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6C" w:rsidRDefault="008C4D6C">
      <w:pPr>
        <w:pStyle w:val="ConsPlusTitlePage"/>
      </w:pPr>
      <w:r>
        <w:t xml:space="preserve">Документ предоставлен </w:t>
      </w:r>
      <w:hyperlink r:id="rId5" w:history="1">
        <w:r>
          <w:rPr>
            <w:color w:val="0000FF"/>
          </w:rPr>
          <w:t>КонсультантПлюс</w:t>
        </w:r>
      </w:hyperlink>
      <w:r>
        <w:br/>
      </w:r>
    </w:p>
    <w:p w:rsidR="008C4D6C" w:rsidRDefault="008C4D6C">
      <w:pPr>
        <w:pStyle w:val="ConsPlusNormal"/>
        <w:jc w:val="both"/>
      </w:pPr>
    </w:p>
    <w:p w:rsidR="008C4D6C" w:rsidRDefault="008C4D6C">
      <w:pPr>
        <w:pStyle w:val="ConsPlusNormal"/>
      </w:pPr>
      <w:r>
        <w:t>Зарегистрировано в Минюсте России 29 декабря 2012 г. N 26440</w:t>
      </w:r>
    </w:p>
    <w:p w:rsidR="008C4D6C" w:rsidRDefault="008C4D6C">
      <w:pPr>
        <w:pStyle w:val="ConsPlusNormal"/>
        <w:pBdr>
          <w:top w:val="single" w:sz="6" w:space="0" w:color="auto"/>
        </w:pBdr>
        <w:spacing w:before="100" w:after="100"/>
        <w:jc w:val="both"/>
        <w:rPr>
          <w:sz w:val="2"/>
          <w:szCs w:val="2"/>
        </w:rPr>
      </w:pPr>
    </w:p>
    <w:p w:rsidR="008C4D6C" w:rsidRDefault="008C4D6C">
      <w:pPr>
        <w:pStyle w:val="ConsPlusNormal"/>
        <w:ind w:firstLine="540"/>
        <w:jc w:val="both"/>
      </w:pPr>
    </w:p>
    <w:p w:rsidR="008C4D6C" w:rsidRDefault="008C4D6C">
      <w:pPr>
        <w:pStyle w:val="ConsPlusTitle"/>
        <w:jc w:val="center"/>
      </w:pPr>
      <w:r>
        <w:t>МИНИСТЕРСТВО ТРУДА И СОЦИАЛЬНОЙ ЗАЩИТЫ РОССИЙСКОЙ ФЕДЕРАЦИИ</w:t>
      </w:r>
    </w:p>
    <w:p w:rsidR="008C4D6C" w:rsidRDefault="008C4D6C">
      <w:pPr>
        <w:pStyle w:val="ConsPlusTitle"/>
        <w:jc w:val="center"/>
      </w:pPr>
    </w:p>
    <w:p w:rsidR="008C4D6C" w:rsidRDefault="008C4D6C">
      <w:pPr>
        <w:pStyle w:val="ConsPlusTitle"/>
        <w:jc w:val="center"/>
      </w:pPr>
      <w:r>
        <w:t>ПРИКАЗ</w:t>
      </w:r>
    </w:p>
    <w:p w:rsidR="008C4D6C" w:rsidRDefault="008C4D6C">
      <w:pPr>
        <w:pStyle w:val="ConsPlusTitle"/>
        <w:jc w:val="center"/>
      </w:pPr>
      <w:r>
        <w:t>от 10 декабря 2012 г. N 580н</w:t>
      </w:r>
    </w:p>
    <w:p w:rsidR="008C4D6C" w:rsidRDefault="008C4D6C">
      <w:pPr>
        <w:pStyle w:val="ConsPlusTitle"/>
        <w:jc w:val="center"/>
      </w:pPr>
    </w:p>
    <w:p w:rsidR="008C4D6C" w:rsidRDefault="008C4D6C">
      <w:pPr>
        <w:pStyle w:val="ConsPlusTitle"/>
        <w:jc w:val="center"/>
      </w:pPr>
      <w:r>
        <w:t>ОБ УТВЕРЖДЕНИИ ПРАВИЛ</w:t>
      </w:r>
    </w:p>
    <w:p w:rsidR="008C4D6C" w:rsidRDefault="008C4D6C">
      <w:pPr>
        <w:pStyle w:val="ConsPlusTitle"/>
        <w:jc w:val="center"/>
      </w:pPr>
      <w:r>
        <w:t>ФИНАНСОВОГО ОБЕСПЕЧЕНИЯ ПРЕДУПРЕДИТЕЛЬНЫХ МЕР</w:t>
      </w:r>
    </w:p>
    <w:p w:rsidR="008C4D6C" w:rsidRDefault="008C4D6C">
      <w:pPr>
        <w:pStyle w:val="ConsPlusTitle"/>
        <w:jc w:val="center"/>
      </w:pPr>
      <w:r>
        <w:t>ПО СОКРАЩЕНИЮ ПРОИЗВОДСТВЕННОГО ТРАВМАТИЗМА</w:t>
      </w:r>
    </w:p>
    <w:p w:rsidR="008C4D6C" w:rsidRDefault="008C4D6C">
      <w:pPr>
        <w:pStyle w:val="ConsPlusTitle"/>
        <w:jc w:val="center"/>
      </w:pPr>
      <w:r>
        <w:t>И ПРОФЕССИОНАЛЬНЫХ ЗАБОЛЕВАНИЙ РАБОТНИКОВ</w:t>
      </w:r>
    </w:p>
    <w:p w:rsidR="008C4D6C" w:rsidRDefault="008C4D6C">
      <w:pPr>
        <w:pStyle w:val="ConsPlusTitle"/>
        <w:jc w:val="center"/>
      </w:pPr>
      <w:r>
        <w:t>И САНАТОРНО-КУРОРТНОГО ЛЕЧЕНИЯ РАБОТНИКОВ,</w:t>
      </w:r>
    </w:p>
    <w:p w:rsidR="008C4D6C" w:rsidRDefault="008C4D6C">
      <w:pPr>
        <w:pStyle w:val="ConsPlusTitle"/>
        <w:jc w:val="center"/>
      </w:pPr>
      <w:r>
        <w:t xml:space="preserve">ЗАНЯТЫХ НА РАБОТАХ С </w:t>
      </w:r>
      <w:proofErr w:type="gramStart"/>
      <w:r>
        <w:t>ВРЕДНЫМИ</w:t>
      </w:r>
      <w:proofErr w:type="gramEnd"/>
      <w:r>
        <w:t xml:space="preserve"> И (ИЛИ) ОПАСНЫМИ</w:t>
      </w:r>
    </w:p>
    <w:p w:rsidR="008C4D6C" w:rsidRDefault="008C4D6C">
      <w:pPr>
        <w:pStyle w:val="ConsPlusTitle"/>
        <w:jc w:val="center"/>
      </w:pPr>
      <w:r>
        <w:t>ПРОИЗВОДСТВЕННЫМИ ФАКТОРАМИ</w:t>
      </w:r>
    </w:p>
    <w:p w:rsidR="008C4D6C" w:rsidRDefault="008C4D6C">
      <w:pPr>
        <w:pStyle w:val="ConsPlusNormal"/>
        <w:jc w:val="center"/>
      </w:pPr>
      <w:r>
        <w:t>Список изменяющих документов</w:t>
      </w:r>
    </w:p>
    <w:p w:rsidR="008C4D6C" w:rsidRDefault="008C4D6C">
      <w:pPr>
        <w:pStyle w:val="ConsPlusNormal"/>
        <w:jc w:val="center"/>
      </w:pPr>
      <w:proofErr w:type="gramStart"/>
      <w:r>
        <w:t xml:space="preserve">(в ред. Приказов Минтруда России от 24.05.2013 </w:t>
      </w:r>
      <w:hyperlink r:id="rId6" w:history="1">
        <w:r>
          <w:rPr>
            <w:color w:val="0000FF"/>
          </w:rPr>
          <w:t>N 220н</w:t>
        </w:r>
      </w:hyperlink>
      <w:r>
        <w:t>,</w:t>
      </w:r>
      <w:proofErr w:type="gramEnd"/>
    </w:p>
    <w:p w:rsidR="008C4D6C" w:rsidRDefault="008C4D6C">
      <w:pPr>
        <w:pStyle w:val="ConsPlusNormal"/>
        <w:jc w:val="center"/>
      </w:pPr>
      <w:r>
        <w:t xml:space="preserve">от 20.02.2014 </w:t>
      </w:r>
      <w:hyperlink r:id="rId7" w:history="1">
        <w:r>
          <w:rPr>
            <w:color w:val="0000FF"/>
          </w:rPr>
          <w:t>N 103н</w:t>
        </w:r>
      </w:hyperlink>
      <w:r>
        <w:t xml:space="preserve">, от 29.04.2016 </w:t>
      </w:r>
      <w:hyperlink r:id="rId8" w:history="1">
        <w:r>
          <w:rPr>
            <w:color w:val="0000FF"/>
          </w:rPr>
          <w:t>N 201н</w:t>
        </w:r>
      </w:hyperlink>
      <w:r>
        <w:t>)</w:t>
      </w:r>
    </w:p>
    <w:p w:rsidR="008C4D6C" w:rsidRDefault="008C4D6C">
      <w:pPr>
        <w:pStyle w:val="ConsPlusNormal"/>
        <w:ind w:firstLine="540"/>
        <w:jc w:val="both"/>
      </w:pPr>
    </w:p>
    <w:p w:rsidR="008C4D6C" w:rsidRDefault="008C4D6C">
      <w:pPr>
        <w:pStyle w:val="ConsPlusNormal"/>
        <w:ind w:firstLine="540"/>
        <w:jc w:val="both"/>
      </w:pPr>
      <w:r>
        <w:t xml:space="preserve">В соответствии с </w:t>
      </w:r>
      <w:hyperlink r:id="rId9" w:history="1">
        <w:r>
          <w:rPr>
            <w:color w:val="0000FF"/>
          </w:rPr>
          <w:t>пунктом 6 части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t xml:space="preserve">2011, N 45, ст. 6330), </w:t>
      </w:r>
      <w:hyperlink r:id="rId10" w:history="1">
        <w:r>
          <w:rPr>
            <w:color w:val="0000FF"/>
          </w:rPr>
          <w:t>подпунктом 5.2.35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8C4D6C" w:rsidRDefault="008C4D6C">
      <w:pPr>
        <w:pStyle w:val="ConsPlusNormal"/>
        <w:jc w:val="both"/>
      </w:pPr>
      <w:r>
        <w:t xml:space="preserve">(в ред. </w:t>
      </w:r>
      <w:hyperlink r:id="rId11" w:history="1">
        <w:r>
          <w:rPr>
            <w:color w:val="0000FF"/>
          </w:rPr>
          <w:t>Приказа</w:t>
        </w:r>
      </w:hyperlink>
      <w:r>
        <w:t xml:space="preserve"> Минтруда России от 29.04.2016 N 201н)</w:t>
      </w:r>
    </w:p>
    <w:p w:rsidR="008C4D6C" w:rsidRDefault="008C4D6C">
      <w:pPr>
        <w:pStyle w:val="ConsPlusNormal"/>
        <w:ind w:firstLine="540"/>
        <w:jc w:val="both"/>
      </w:pPr>
      <w:r>
        <w:t xml:space="preserve">1. Утвердить </w:t>
      </w:r>
      <w:hyperlink w:anchor="P38"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8C4D6C" w:rsidRDefault="008C4D6C">
      <w:pPr>
        <w:pStyle w:val="ConsPlusNormal"/>
        <w:ind w:firstLine="540"/>
        <w:jc w:val="both"/>
      </w:pPr>
      <w:r>
        <w:t xml:space="preserve">2. Ввести в действие </w:t>
      </w:r>
      <w:hyperlink w:anchor="P38"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8C4D6C" w:rsidRDefault="008C4D6C">
      <w:pPr>
        <w:pStyle w:val="ConsPlusNormal"/>
        <w:ind w:firstLine="540"/>
        <w:jc w:val="both"/>
      </w:pPr>
    </w:p>
    <w:p w:rsidR="008C4D6C" w:rsidRDefault="008C4D6C">
      <w:pPr>
        <w:pStyle w:val="ConsPlusNormal"/>
        <w:jc w:val="right"/>
      </w:pPr>
      <w:r>
        <w:t>Министр</w:t>
      </w:r>
    </w:p>
    <w:p w:rsidR="008C4D6C" w:rsidRDefault="008C4D6C">
      <w:pPr>
        <w:pStyle w:val="ConsPlusNormal"/>
        <w:jc w:val="right"/>
      </w:pPr>
      <w:r>
        <w:t>М.А.ТОПИЛИН</w:t>
      </w:r>
    </w:p>
    <w:p w:rsidR="008C4D6C" w:rsidRDefault="008C4D6C">
      <w:pPr>
        <w:pStyle w:val="ConsPlusNormal"/>
        <w:jc w:val="right"/>
      </w:pPr>
    </w:p>
    <w:p w:rsidR="008C4D6C" w:rsidRDefault="008C4D6C">
      <w:pPr>
        <w:pStyle w:val="ConsPlusNormal"/>
        <w:jc w:val="right"/>
      </w:pPr>
    </w:p>
    <w:p w:rsidR="008C4D6C" w:rsidRDefault="008C4D6C">
      <w:pPr>
        <w:pStyle w:val="ConsPlusNormal"/>
        <w:jc w:val="right"/>
      </w:pPr>
    </w:p>
    <w:p w:rsidR="008C4D6C" w:rsidRDefault="008C4D6C">
      <w:pPr>
        <w:pStyle w:val="ConsPlusNormal"/>
        <w:jc w:val="right"/>
      </w:pPr>
    </w:p>
    <w:p w:rsidR="008C4D6C" w:rsidRDefault="008C4D6C">
      <w:pPr>
        <w:pStyle w:val="ConsPlusNormal"/>
        <w:jc w:val="right"/>
      </w:pPr>
    </w:p>
    <w:p w:rsidR="008C4D6C" w:rsidRDefault="008C4D6C">
      <w:pPr>
        <w:pStyle w:val="ConsPlusNormal"/>
        <w:jc w:val="right"/>
      </w:pPr>
      <w:r>
        <w:t>Приложение</w:t>
      </w:r>
    </w:p>
    <w:p w:rsidR="008C4D6C" w:rsidRDefault="008C4D6C">
      <w:pPr>
        <w:pStyle w:val="ConsPlusNormal"/>
        <w:jc w:val="right"/>
      </w:pPr>
      <w:r>
        <w:t>к приказу Министерства труда</w:t>
      </w:r>
    </w:p>
    <w:p w:rsidR="008C4D6C" w:rsidRDefault="008C4D6C">
      <w:pPr>
        <w:pStyle w:val="ConsPlusNormal"/>
        <w:jc w:val="right"/>
      </w:pPr>
      <w:r>
        <w:t>и социальной защиты</w:t>
      </w:r>
    </w:p>
    <w:p w:rsidR="008C4D6C" w:rsidRDefault="008C4D6C">
      <w:pPr>
        <w:pStyle w:val="ConsPlusNormal"/>
        <w:jc w:val="right"/>
      </w:pPr>
      <w:r>
        <w:t>Российской Федерации</w:t>
      </w:r>
    </w:p>
    <w:p w:rsidR="008C4D6C" w:rsidRDefault="008C4D6C">
      <w:pPr>
        <w:pStyle w:val="ConsPlusNormal"/>
        <w:jc w:val="right"/>
      </w:pPr>
      <w:r>
        <w:t>от 10 декабря 2012 г. N 580н</w:t>
      </w:r>
    </w:p>
    <w:p w:rsidR="008C4D6C" w:rsidRDefault="008C4D6C">
      <w:pPr>
        <w:pStyle w:val="ConsPlusNormal"/>
        <w:jc w:val="right"/>
      </w:pPr>
    </w:p>
    <w:p w:rsidR="008C4D6C" w:rsidRDefault="008C4D6C">
      <w:pPr>
        <w:pStyle w:val="ConsPlusTitle"/>
        <w:jc w:val="center"/>
      </w:pPr>
      <w:bookmarkStart w:id="0" w:name="P38"/>
      <w:bookmarkEnd w:id="0"/>
      <w:r>
        <w:t>ПРАВИЛА</w:t>
      </w:r>
    </w:p>
    <w:p w:rsidR="008C4D6C" w:rsidRDefault="008C4D6C">
      <w:pPr>
        <w:pStyle w:val="ConsPlusTitle"/>
        <w:jc w:val="center"/>
      </w:pPr>
      <w:r>
        <w:t>ФИНАНСОВОГО ОБЕСПЕЧЕНИЯ ПРЕДУПРЕДИТЕЛЬНЫХ МЕР</w:t>
      </w:r>
    </w:p>
    <w:p w:rsidR="008C4D6C" w:rsidRDefault="008C4D6C">
      <w:pPr>
        <w:pStyle w:val="ConsPlusTitle"/>
        <w:jc w:val="center"/>
      </w:pPr>
      <w:r>
        <w:lastRenderedPageBreak/>
        <w:t>ПО СОКРАЩЕНИЮ ПРОИЗВОДСТВЕННОГО ТРАВМАТИЗМА</w:t>
      </w:r>
    </w:p>
    <w:p w:rsidR="008C4D6C" w:rsidRDefault="008C4D6C">
      <w:pPr>
        <w:pStyle w:val="ConsPlusTitle"/>
        <w:jc w:val="center"/>
      </w:pPr>
      <w:r>
        <w:t>И ПРОФЕССИОНАЛЬНЫХ ЗАБОЛЕВАНИЙ РАБОТНИКОВ</w:t>
      </w:r>
    </w:p>
    <w:p w:rsidR="008C4D6C" w:rsidRDefault="008C4D6C">
      <w:pPr>
        <w:pStyle w:val="ConsPlusTitle"/>
        <w:jc w:val="center"/>
      </w:pPr>
      <w:r>
        <w:t>И САНАТОРНО-КУРОРТНОГО ЛЕЧЕНИЯ РАБОТНИКОВ,</w:t>
      </w:r>
    </w:p>
    <w:p w:rsidR="008C4D6C" w:rsidRDefault="008C4D6C">
      <w:pPr>
        <w:pStyle w:val="ConsPlusTitle"/>
        <w:jc w:val="center"/>
      </w:pPr>
      <w:r>
        <w:t xml:space="preserve">ЗАНЯТЫХ НА РАБОТАХ С </w:t>
      </w:r>
      <w:proofErr w:type="gramStart"/>
      <w:r>
        <w:t>ВРЕДНЫМИ</w:t>
      </w:r>
      <w:proofErr w:type="gramEnd"/>
      <w:r>
        <w:t xml:space="preserve"> И (ИЛИ) ОПАСНЫМИ</w:t>
      </w:r>
    </w:p>
    <w:p w:rsidR="008C4D6C" w:rsidRDefault="008C4D6C">
      <w:pPr>
        <w:pStyle w:val="ConsPlusTitle"/>
        <w:jc w:val="center"/>
      </w:pPr>
      <w:r>
        <w:t>ПРОИЗВОДСТВЕННЫМИ ФАКТОРАМИ</w:t>
      </w:r>
    </w:p>
    <w:p w:rsidR="008C4D6C" w:rsidRDefault="008C4D6C">
      <w:pPr>
        <w:pStyle w:val="ConsPlusNormal"/>
        <w:jc w:val="center"/>
      </w:pPr>
      <w:r>
        <w:t>Список изменяющих документов</w:t>
      </w:r>
    </w:p>
    <w:p w:rsidR="008C4D6C" w:rsidRDefault="008C4D6C">
      <w:pPr>
        <w:pStyle w:val="ConsPlusNormal"/>
        <w:jc w:val="center"/>
      </w:pPr>
      <w:proofErr w:type="gramStart"/>
      <w:r>
        <w:t xml:space="preserve">(в ред. Приказов Минтруда России от 20.02.2014 </w:t>
      </w:r>
      <w:hyperlink r:id="rId12" w:history="1">
        <w:r>
          <w:rPr>
            <w:color w:val="0000FF"/>
          </w:rPr>
          <w:t>N 103н</w:t>
        </w:r>
      </w:hyperlink>
      <w:r>
        <w:t>,</w:t>
      </w:r>
      <w:proofErr w:type="gramEnd"/>
    </w:p>
    <w:p w:rsidR="008C4D6C" w:rsidRDefault="008C4D6C">
      <w:pPr>
        <w:pStyle w:val="ConsPlusNormal"/>
        <w:jc w:val="center"/>
      </w:pPr>
      <w:r>
        <w:t xml:space="preserve">от 29.04.2016 </w:t>
      </w:r>
      <w:hyperlink r:id="rId13" w:history="1">
        <w:r>
          <w:rPr>
            <w:color w:val="0000FF"/>
          </w:rPr>
          <w:t>N 201н</w:t>
        </w:r>
      </w:hyperlink>
      <w:r>
        <w:t>)</w:t>
      </w:r>
    </w:p>
    <w:p w:rsidR="008C4D6C" w:rsidRDefault="008C4D6C">
      <w:pPr>
        <w:pStyle w:val="ConsPlusNormal"/>
        <w:ind w:firstLine="540"/>
        <w:jc w:val="both"/>
      </w:pPr>
    </w:p>
    <w:p w:rsidR="008C4D6C" w:rsidRDefault="008C4D6C">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t>порядок</w:t>
      </w:r>
      <w:proofErr w:type="gramEnd"/>
      <w:r>
        <w:t xml:space="preserve"> и условия финансового обеспечения страхователем предупредительных мер.</w:t>
      </w:r>
    </w:p>
    <w:p w:rsidR="008C4D6C" w:rsidRDefault="008C4D6C">
      <w:pPr>
        <w:pStyle w:val="ConsPlusNormal"/>
        <w:ind w:firstLine="540"/>
        <w:jc w:val="both"/>
      </w:pPr>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8C4D6C" w:rsidRDefault="008C4D6C">
      <w:pPr>
        <w:pStyle w:val="ConsPlusNormal"/>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8C4D6C" w:rsidRDefault="008C4D6C">
      <w:pPr>
        <w:pStyle w:val="ConsPlusNormal"/>
        <w:ind w:firstLine="540"/>
        <w:jc w:val="both"/>
      </w:pPr>
      <w: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8C4D6C" w:rsidRDefault="008C4D6C">
      <w:pPr>
        <w:pStyle w:val="ConsPlusNormal"/>
        <w:ind w:firstLine="540"/>
        <w:jc w:val="both"/>
      </w:pPr>
      <w: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8C4D6C" w:rsidRDefault="008C4D6C">
      <w:pPr>
        <w:pStyle w:val="ConsPlusNormal"/>
        <w:ind w:firstLine="540"/>
        <w:jc w:val="both"/>
      </w:pPr>
      <w: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8C4D6C" w:rsidRDefault="008C4D6C">
      <w:pPr>
        <w:pStyle w:val="ConsPlusNormal"/>
        <w:ind w:firstLine="540"/>
        <w:jc w:val="both"/>
      </w:pPr>
      <w:r>
        <w:t>сумму страховых взносов, подлежащих перечислению им в территориальный орган Фонда в текущем финансовом году.</w:t>
      </w:r>
    </w:p>
    <w:p w:rsidR="008C4D6C" w:rsidRDefault="008C4D6C">
      <w:pPr>
        <w:pStyle w:val="ConsPlusNormal"/>
        <w:ind w:firstLine="540"/>
        <w:jc w:val="both"/>
      </w:pPr>
      <w:r>
        <w:t>3. Финансовому обеспечению за счет сумм страховых взносов подлежат расходы страхователя на следующие мероприятия:</w:t>
      </w:r>
    </w:p>
    <w:p w:rsidR="008C4D6C" w:rsidRDefault="008C4D6C">
      <w:pPr>
        <w:pStyle w:val="ConsPlusNormal"/>
        <w:ind w:firstLine="540"/>
        <w:jc w:val="both"/>
      </w:pPr>
      <w:bookmarkStart w:id="1" w:name="P57"/>
      <w:bookmarkEnd w:id="1"/>
      <w:r>
        <w:t>а) проведение специальной оценки условий труда;</w:t>
      </w:r>
    </w:p>
    <w:p w:rsidR="008C4D6C" w:rsidRDefault="008C4D6C">
      <w:pPr>
        <w:pStyle w:val="ConsPlusNormal"/>
        <w:ind w:firstLine="540"/>
        <w:jc w:val="both"/>
      </w:pPr>
      <w:bookmarkStart w:id="2" w:name="P58"/>
      <w:bookmarkEnd w:id="2"/>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C4D6C" w:rsidRDefault="008C4D6C">
      <w:pPr>
        <w:pStyle w:val="ConsPlusNormal"/>
        <w:ind w:firstLine="540"/>
        <w:jc w:val="both"/>
      </w:pPr>
      <w:bookmarkStart w:id="3" w:name="P59"/>
      <w:bookmarkEnd w:id="3"/>
      <w:r>
        <w:t xml:space="preserve">в) </w:t>
      </w:r>
      <w:proofErr w:type="gramStart"/>
      <w:r>
        <w:t>обучение по охране</w:t>
      </w:r>
      <w:proofErr w:type="gramEnd"/>
      <w:r>
        <w:t xml:space="preserve"> труда следующих категорий работников:</w:t>
      </w:r>
    </w:p>
    <w:p w:rsidR="008C4D6C" w:rsidRDefault="008C4D6C">
      <w:pPr>
        <w:pStyle w:val="ConsPlusNormal"/>
        <w:ind w:firstLine="540"/>
        <w:jc w:val="both"/>
      </w:pPr>
      <w:r>
        <w:t>руководителей организаций малого предпринимательства;</w:t>
      </w:r>
    </w:p>
    <w:p w:rsidR="008C4D6C" w:rsidRDefault="008C4D6C">
      <w:pPr>
        <w:pStyle w:val="ConsPlusNormal"/>
        <w:ind w:firstLine="540"/>
        <w:jc w:val="both"/>
      </w:pPr>
      <w: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C4D6C" w:rsidRDefault="008C4D6C">
      <w:pPr>
        <w:pStyle w:val="ConsPlusNormal"/>
        <w:ind w:firstLine="540"/>
        <w:jc w:val="both"/>
      </w:pPr>
      <w:r>
        <w:t>руководителей (в том числе руководителей структурных подразделений) государственных (муниципальных) учреждений;</w:t>
      </w:r>
    </w:p>
    <w:p w:rsidR="008C4D6C" w:rsidRDefault="008C4D6C">
      <w:pPr>
        <w:pStyle w:val="ConsPlusNormal"/>
        <w:ind w:firstLine="540"/>
        <w:jc w:val="both"/>
      </w:pPr>
      <w:r>
        <w:t>руководителей и специалистов служб охраны труда организаций;</w:t>
      </w:r>
    </w:p>
    <w:p w:rsidR="008C4D6C" w:rsidRDefault="008C4D6C">
      <w:pPr>
        <w:pStyle w:val="ConsPlusNormal"/>
        <w:ind w:firstLine="540"/>
        <w:jc w:val="both"/>
      </w:pPr>
      <w:r>
        <w:t>членов комитетов (комиссий) по охране труда;</w:t>
      </w:r>
    </w:p>
    <w:p w:rsidR="008C4D6C" w:rsidRDefault="008C4D6C">
      <w:pPr>
        <w:pStyle w:val="ConsPlusNormal"/>
        <w:ind w:firstLine="540"/>
        <w:jc w:val="both"/>
      </w:pPr>
      <w:r>
        <w:t>уполномоченных (доверенных) лиц по охране труда профессиональных союзов и иных уполномоченных работниками представительных органов;</w:t>
      </w:r>
    </w:p>
    <w:p w:rsidR="008C4D6C" w:rsidRDefault="008C4D6C">
      <w:pPr>
        <w:pStyle w:val="ConsPlusNormal"/>
        <w:pBdr>
          <w:top w:val="single" w:sz="6" w:space="0" w:color="auto"/>
        </w:pBdr>
        <w:spacing w:before="100" w:after="100"/>
        <w:jc w:val="both"/>
        <w:rPr>
          <w:sz w:val="2"/>
          <w:szCs w:val="2"/>
        </w:rPr>
      </w:pPr>
    </w:p>
    <w:p w:rsidR="008C4D6C" w:rsidRDefault="008C4D6C">
      <w:pPr>
        <w:pStyle w:val="ConsPlusNormal"/>
        <w:ind w:firstLine="540"/>
        <w:jc w:val="both"/>
      </w:pPr>
      <w:r>
        <w:lastRenderedPageBreak/>
        <w:t>КонсультантПлюс: примечание.</w:t>
      </w:r>
    </w:p>
    <w:p w:rsidR="008C4D6C" w:rsidRDefault="008C4D6C">
      <w:pPr>
        <w:pStyle w:val="ConsPlusNormal"/>
        <w:ind w:firstLine="540"/>
        <w:jc w:val="both"/>
      </w:pPr>
      <w:r>
        <w:t xml:space="preserve">Подпункт "г" пункта 3 </w:t>
      </w:r>
      <w:hyperlink r:id="rId14" w:history="1">
        <w:r>
          <w:rPr>
            <w:color w:val="0000FF"/>
          </w:rPr>
          <w:t>вступает</w:t>
        </w:r>
      </w:hyperlink>
      <w:r>
        <w:t xml:space="preserve">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8C4D6C" w:rsidRDefault="008C4D6C">
      <w:pPr>
        <w:pStyle w:val="ConsPlusNormal"/>
        <w:ind w:firstLine="540"/>
        <w:jc w:val="both"/>
      </w:pPr>
      <w:proofErr w:type="gramStart"/>
      <w:r>
        <w:t xml:space="preserve">Положения подпункта "г" пункта 3,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 </w:t>
      </w:r>
      <w:hyperlink r:id="rId15" w:history="1">
        <w:r>
          <w:rPr>
            <w:color w:val="0000FF"/>
          </w:rPr>
          <w:t>вступают</w:t>
        </w:r>
      </w:hyperlink>
      <w:r>
        <w:t xml:space="preserve"> в силу с 1 августа 2017 года.</w:t>
      </w:r>
      <w:proofErr w:type="gramEnd"/>
    </w:p>
    <w:p w:rsidR="008C4D6C" w:rsidRDefault="008C4D6C">
      <w:pPr>
        <w:pStyle w:val="ConsPlusNormal"/>
        <w:pBdr>
          <w:top w:val="single" w:sz="6" w:space="0" w:color="auto"/>
        </w:pBdr>
        <w:spacing w:before="100" w:after="100"/>
        <w:jc w:val="both"/>
        <w:rPr>
          <w:sz w:val="2"/>
          <w:szCs w:val="2"/>
        </w:rPr>
      </w:pPr>
    </w:p>
    <w:p w:rsidR="008C4D6C" w:rsidRDefault="008C4D6C">
      <w:pPr>
        <w:pStyle w:val="ConsPlusNormal"/>
        <w:ind w:firstLine="540"/>
        <w:jc w:val="both"/>
      </w:pPr>
      <w:bookmarkStart w:id="4" w:name="P71"/>
      <w:bookmarkEnd w:id="4"/>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(далее - типовые нормы) и (или) на основании результатов проведения специальной</w:t>
      </w:r>
      <w:proofErr w:type="gramEnd"/>
      <w:r>
        <w:t xml:space="preserve"> оценки условий труда, а также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8C4D6C" w:rsidRDefault="008C4D6C">
      <w:pPr>
        <w:pStyle w:val="ConsPlusNormal"/>
        <w:jc w:val="both"/>
      </w:pPr>
      <w:r>
        <w:t xml:space="preserve">(в ред. </w:t>
      </w:r>
      <w:hyperlink r:id="rId16" w:history="1">
        <w:r>
          <w:rPr>
            <w:color w:val="0000FF"/>
          </w:rPr>
          <w:t>Приказа</w:t>
        </w:r>
      </w:hyperlink>
      <w:r>
        <w:t xml:space="preserve"> Минтруда России от 29.04.2016 N 201н)</w:t>
      </w:r>
    </w:p>
    <w:p w:rsidR="008C4D6C" w:rsidRDefault="008C4D6C">
      <w:pPr>
        <w:pStyle w:val="ConsPlusNormal"/>
        <w:ind w:firstLine="540"/>
        <w:jc w:val="both"/>
      </w:pPr>
      <w:bookmarkStart w:id="5" w:name="P73"/>
      <w:bookmarkEnd w:id="5"/>
      <w:r>
        <w:t>д) санаторно-курортное лечение работников, занятых на работах с вредными и (или) опасными производственными факторами;</w:t>
      </w:r>
    </w:p>
    <w:p w:rsidR="008C4D6C" w:rsidRDefault="008C4D6C">
      <w:pPr>
        <w:pStyle w:val="ConsPlusNormal"/>
        <w:ind w:firstLine="540"/>
        <w:jc w:val="both"/>
      </w:pPr>
      <w:bookmarkStart w:id="6" w:name="P74"/>
      <w:bookmarkEnd w:id="6"/>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8C4D6C" w:rsidRDefault="008C4D6C">
      <w:pPr>
        <w:pStyle w:val="ConsPlusNormal"/>
        <w:ind w:firstLine="540"/>
        <w:jc w:val="both"/>
      </w:pPr>
      <w:bookmarkStart w:id="7" w:name="P75"/>
      <w:bookmarkEnd w:id="7"/>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17"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roofErr w:type="gramEnd"/>
    </w:p>
    <w:p w:rsidR="008C4D6C" w:rsidRDefault="008C4D6C">
      <w:pPr>
        <w:pStyle w:val="ConsPlusNormal"/>
        <w:ind w:firstLine="540"/>
        <w:jc w:val="both"/>
      </w:pPr>
      <w:bookmarkStart w:id="8" w:name="P76"/>
      <w:bookmarkEnd w:id="8"/>
      <w: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8C4D6C" w:rsidRDefault="008C4D6C">
      <w:pPr>
        <w:pStyle w:val="ConsPlusNormal"/>
        <w:ind w:firstLine="540"/>
        <w:jc w:val="both"/>
      </w:pPr>
      <w:bookmarkStart w:id="9" w:name="P77"/>
      <w:bookmarkEnd w:id="9"/>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(тахографов);</w:t>
      </w:r>
    </w:p>
    <w:p w:rsidR="008C4D6C" w:rsidRDefault="008C4D6C">
      <w:pPr>
        <w:pStyle w:val="ConsPlusNormal"/>
        <w:ind w:firstLine="540"/>
        <w:jc w:val="both"/>
      </w:pPr>
      <w:bookmarkStart w:id="10" w:name="P78"/>
      <w:bookmarkEnd w:id="10"/>
      <w:r>
        <w:t>к) приобретение страхователями аптечек для оказания первой помощи.</w:t>
      </w:r>
    </w:p>
    <w:p w:rsidR="008C4D6C" w:rsidRDefault="008C4D6C">
      <w:pPr>
        <w:pStyle w:val="ConsPlusNormal"/>
        <w:ind w:firstLine="540"/>
        <w:jc w:val="both"/>
      </w:pPr>
      <w:bookmarkStart w:id="11" w:name="P79"/>
      <w:bookmarkEnd w:id="11"/>
      <w: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8C4D6C" w:rsidRDefault="008C4D6C">
      <w:pPr>
        <w:pStyle w:val="ConsPlusNormal"/>
        <w:ind w:firstLine="540"/>
        <w:jc w:val="both"/>
      </w:pPr>
      <w:r>
        <w:t>С заявлением представляются:</w:t>
      </w:r>
    </w:p>
    <w:p w:rsidR="008C4D6C" w:rsidRDefault="008C4D6C">
      <w:pPr>
        <w:pStyle w:val="ConsPlusNormal"/>
        <w:ind w:firstLine="540"/>
        <w:jc w:val="both"/>
      </w:pPr>
      <w:proofErr w:type="gramStart"/>
      <w:r>
        <w:t xml:space="preserve">план финансового обеспечения предупредительных мер в текущем календарном году, форма которого предусмотрена </w:t>
      </w:r>
      <w:hyperlink w:anchor="P214"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8C4D6C" w:rsidRDefault="008C4D6C">
      <w:pPr>
        <w:pStyle w:val="ConsPlusNormal"/>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8C4D6C" w:rsidRDefault="008C4D6C">
      <w:pPr>
        <w:pStyle w:val="ConsPlusNormal"/>
        <w:ind w:firstLine="540"/>
        <w:jc w:val="both"/>
      </w:pPr>
      <w:r>
        <w:t xml:space="preserve">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w:t>
      </w:r>
      <w:r>
        <w:lastRenderedPageBreak/>
        <w:t>документов), обосновывающие необходимость финансового обеспечения предупредительных мер, в том числе:</w:t>
      </w:r>
    </w:p>
    <w:p w:rsidR="008C4D6C" w:rsidRDefault="008C4D6C">
      <w:pPr>
        <w:pStyle w:val="ConsPlusNormal"/>
        <w:ind w:firstLine="540"/>
        <w:jc w:val="both"/>
      </w:pPr>
      <w:r>
        <w:t xml:space="preserve">а) в случае включения в план финансового обеспечения предупредительных мер мероприятий, предусмотренных </w:t>
      </w:r>
      <w:hyperlink w:anchor="P57" w:history="1">
        <w:r>
          <w:rPr>
            <w:color w:val="0000FF"/>
          </w:rPr>
          <w:t>подпунктом "а" пункта 3</w:t>
        </w:r>
      </w:hyperlink>
      <w:r>
        <w:t xml:space="preserve"> Правил:</w:t>
      </w:r>
    </w:p>
    <w:p w:rsidR="008C4D6C" w:rsidRDefault="008C4D6C">
      <w:pPr>
        <w:pStyle w:val="ConsPlusNormal"/>
        <w:ind w:firstLine="540"/>
        <w:jc w:val="both"/>
      </w:pPr>
      <w:r>
        <w:t>- копию локального нормативного акта о создании комиссии по проведению специальной оценки условий труда;</w:t>
      </w:r>
    </w:p>
    <w:p w:rsidR="008C4D6C" w:rsidRDefault="008C4D6C">
      <w:pPr>
        <w:pStyle w:val="ConsPlusNormal"/>
        <w:ind w:firstLine="540"/>
        <w:jc w:val="both"/>
      </w:pPr>
      <w: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8C4D6C" w:rsidRDefault="008C4D6C">
      <w:pPr>
        <w:pStyle w:val="ConsPlusNormal"/>
        <w:ind w:firstLine="540"/>
        <w:jc w:val="both"/>
      </w:pPr>
      <w:r>
        <w:t xml:space="preserve">б) в случае включения в план финансового обеспечения предупредительных мер мероприятий, предусмотренных </w:t>
      </w:r>
      <w:hyperlink w:anchor="P58" w:history="1">
        <w:r>
          <w:rPr>
            <w:color w:val="0000FF"/>
          </w:rPr>
          <w:t>подпунктом "б" пункта 3</w:t>
        </w:r>
      </w:hyperlink>
      <w:r>
        <w:t xml:space="preserve"> Правил:</w:t>
      </w:r>
    </w:p>
    <w:p w:rsidR="008C4D6C" w:rsidRDefault="008C4D6C">
      <w:pPr>
        <w:pStyle w:val="ConsPlusNormal"/>
        <w:ind w:firstLine="540"/>
        <w:jc w:val="both"/>
      </w:pPr>
      <w:proofErr w:type="gramStart"/>
      <w: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18" w:history="1">
        <w:r>
          <w:rPr>
            <w:color w:val="0000FF"/>
          </w:rPr>
          <w:t>закона</w:t>
        </w:r>
      </w:hyperlink>
      <w:r>
        <w:t xml:space="preserve"> от 28 декабря 2013 г. N 426-ФЗ "О специальной оценке условий труда" (Собрание законодательства</w:t>
      </w:r>
      <w:proofErr w:type="gramEnd"/>
      <w:r>
        <w:t xml:space="preserve"> </w:t>
      </w:r>
      <w:proofErr w:type="gramStart"/>
      <w:r>
        <w:t>Российской Федерации, 2013, N 52, ст. 6991) порядком, не истек, то представляются копии отчета о проведении аттестации рабочих мест по условиям труда);</w:t>
      </w:r>
      <w:proofErr w:type="gramEnd"/>
    </w:p>
    <w:p w:rsidR="008C4D6C" w:rsidRDefault="008C4D6C">
      <w:pPr>
        <w:pStyle w:val="ConsPlusNormal"/>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8C4D6C" w:rsidRDefault="008C4D6C">
      <w:pPr>
        <w:pStyle w:val="ConsPlusNormal"/>
        <w:ind w:firstLine="540"/>
        <w:jc w:val="both"/>
      </w:pPr>
      <w: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C4D6C" w:rsidRDefault="008C4D6C">
      <w:pPr>
        <w:pStyle w:val="ConsPlusNormal"/>
        <w:ind w:firstLine="540"/>
        <w:jc w:val="both"/>
      </w:pPr>
      <w: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8C4D6C" w:rsidRDefault="008C4D6C">
      <w:pPr>
        <w:pStyle w:val="ConsPlusNormal"/>
        <w:ind w:firstLine="540"/>
        <w:jc w:val="both"/>
      </w:pPr>
      <w:r>
        <w:t xml:space="preserve">в) в случае включения в план финансового обеспечения предупредительных мер мероприятий, предусмотренных </w:t>
      </w:r>
      <w:hyperlink w:anchor="P59" w:history="1">
        <w:r>
          <w:rPr>
            <w:color w:val="0000FF"/>
          </w:rPr>
          <w:t>подпунктом "в" пункта 3</w:t>
        </w:r>
      </w:hyperlink>
      <w:r>
        <w:t xml:space="preserve"> Правил:</w:t>
      </w:r>
    </w:p>
    <w:p w:rsidR="008C4D6C" w:rsidRDefault="008C4D6C">
      <w:pPr>
        <w:pStyle w:val="ConsPlusNormal"/>
        <w:ind w:firstLine="540"/>
        <w:jc w:val="both"/>
      </w:pPr>
      <w:r>
        <w:t xml:space="preserve">- копию приказа </w:t>
      </w:r>
      <w:proofErr w:type="gramStart"/>
      <w:r>
        <w:t>о направлении работников на обучение по охране труда с отрывом от производства</w:t>
      </w:r>
      <w:proofErr w:type="gramEnd"/>
      <w:r>
        <w:t>;</w:t>
      </w:r>
    </w:p>
    <w:p w:rsidR="008C4D6C" w:rsidRDefault="008C4D6C">
      <w:pPr>
        <w:pStyle w:val="ConsPlusNormal"/>
        <w:ind w:firstLine="540"/>
        <w:jc w:val="both"/>
      </w:pPr>
      <w:r>
        <w:t xml:space="preserve">- список работников, направляемых на </w:t>
      </w:r>
      <w:proofErr w:type="gramStart"/>
      <w:r>
        <w:t>обучение по охране</w:t>
      </w:r>
      <w:proofErr w:type="gramEnd"/>
      <w:r>
        <w:t xml:space="preserve"> труда;</w:t>
      </w:r>
    </w:p>
    <w:p w:rsidR="008C4D6C" w:rsidRDefault="008C4D6C">
      <w:pPr>
        <w:pStyle w:val="ConsPlusNormal"/>
        <w:ind w:firstLine="540"/>
        <w:jc w:val="both"/>
      </w:pPr>
      <w:r>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w:t>
      </w:r>
    </w:p>
    <w:p w:rsidR="008C4D6C" w:rsidRDefault="008C4D6C">
      <w:pPr>
        <w:pStyle w:val="ConsPlusNormal"/>
        <w:ind w:firstLine="540"/>
        <w:jc w:val="both"/>
      </w:pPr>
      <w:r>
        <w:t>--------------------------------</w:t>
      </w:r>
    </w:p>
    <w:p w:rsidR="008C4D6C" w:rsidRDefault="008C4D6C">
      <w:pPr>
        <w:pStyle w:val="ConsPlusNormal"/>
        <w:ind w:firstLine="540"/>
        <w:jc w:val="both"/>
      </w:pPr>
      <w:proofErr w:type="gramStart"/>
      <w:r>
        <w:t xml:space="preserve">&lt;1&gt; </w:t>
      </w:r>
      <w:hyperlink r:id="rId19"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w:t>
      </w:r>
      <w:proofErr w:type="gramEnd"/>
      <w:r>
        <w:t xml:space="preserve"> </w:t>
      </w:r>
      <w:proofErr w:type="gramStart"/>
      <w:r>
        <w:t>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8C4D6C" w:rsidRDefault="008C4D6C">
      <w:pPr>
        <w:pStyle w:val="ConsPlusNormal"/>
        <w:ind w:firstLine="540"/>
        <w:jc w:val="both"/>
      </w:pPr>
    </w:p>
    <w:p w:rsidR="008C4D6C" w:rsidRDefault="008C4D6C">
      <w:pPr>
        <w:pStyle w:val="ConsPlusNormal"/>
        <w:ind w:firstLine="540"/>
        <w:jc w:val="both"/>
      </w:pPr>
      <w: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8C4D6C" w:rsidRDefault="008C4D6C">
      <w:pPr>
        <w:pStyle w:val="ConsPlusNormal"/>
        <w:ind w:firstLine="540"/>
        <w:jc w:val="both"/>
      </w:pPr>
      <w:r>
        <w:t>- копию программы обучения, утвержденной в установленном порядке.</w:t>
      </w:r>
    </w:p>
    <w:p w:rsidR="008C4D6C" w:rsidRDefault="008C4D6C">
      <w:pPr>
        <w:pStyle w:val="ConsPlusNormal"/>
        <w:ind w:firstLine="540"/>
        <w:jc w:val="both"/>
      </w:pPr>
      <w:r>
        <w:t xml:space="preserve">Одновременно со списком работников, направляемых на </w:t>
      </w:r>
      <w:proofErr w:type="gramStart"/>
      <w:r>
        <w:t>обучение по охране</w:t>
      </w:r>
      <w:proofErr w:type="gramEnd"/>
      <w:r>
        <w:t xml:space="preserve"> труда, </w:t>
      </w:r>
      <w:r>
        <w:lastRenderedPageBreak/>
        <w:t>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8C4D6C" w:rsidRDefault="008C4D6C">
      <w:pPr>
        <w:pStyle w:val="ConsPlusNormal"/>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C4D6C" w:rsidRDefault="008C4D6C">
      <w:pPr>
        <w:pStyle w:val="ConsPlusNormal"/>
        <w:ind w:firstLine="540"/>
        <w:jc w:val="both"/>
      </w:pPr>
      <w:r>
        <w:t>- копии приказов о назначении на должность руководителей организаций малого предпринимательства;</w:t>
      </w:r>
    </w:p>
    <w:p w:rsidR="008C4D6C" w:rsidRDefault="008C4D6C">
      <w:pPr>
        <w:pStyle w:val="ConsPlusNormal"/>
        <w:ind w:firstLine="540"/>
        <w:jc w:val="both"/>
      </w:pPr>
      <w:r>
        <w:t>- справку о средней численности работников организации малого предпринимательства за прошедший календарный год;</w:t>
      </w:r>
    </w:p>
    <w:p w:rsidR="008C4D6C" w:rsidRDefault="008C4D6C">
      <w:pPr>
        <w:pStyle w:val="ConsPlusNormal"/>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8C4D6C" w:rsidRDefault="008C4D6C">
      <w:pPr>
        <w:pStyle w:val="ConsPlusNormal"/>
        <w:ind w:firstLine="540"/>
        <w:jc w:val="both"/>
      </w:pPr>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8C4D6C" w:rsidRDefault="008C4D6C">
      <w:pPr>
        <w:pStyle w:val="ConsPlusNormal"/>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8C4D6C" w:rsidRDefault="008C4D6C">
      <w:pPr>
        <w:pStyle w:val="ConsPlusNormal"/>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8C4D6C" w:rsidRDefault="008C4D6C">
      <w:pPr>
        <w:pStyle w:val="ConsPlusNormal"/>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8C4D6C" w:rsidRDefault="008C4D6C">
      <w:pPr>
        <w:pStyle w:val="ConsPlusNormal"/>
        <w:pBdr>
          <w:top w:val="single" w:sz="6" w:space="0" w:color="auto"/>
        </w:pBdr>
        <w:spacing w:before="100" w:after="100"/>
        <w:jc w:val="both"/>
        <w:rPr>
          <w:sz w:val="2"/>
          <w:szCs w:val="2"/>
        </w:rPr>
      </w:pPr>
    </w:p>
    <w:p w:rsidR="008C4D6C" w:rsidRDefault="008C4D6C">
      <w:pPr>
        <w:pStyle w:val="ConsPlusNormal"/>
        <w:ind w:firstLine="540"/>
        <w:jc w:val="both"/>
      </w:pPr>
      <w:r>
        <w:t>КонсультантПлюс: примечание.</w:t>
      </w:r>
    </w:p>
    <w:p w:rsidR="008C4D6C" w:rsidRDefault="008C4D6C">
      <w:pPr>
        <w:pStyle w:val="ConsPlusNormal"/>
        <w:ind w:firstLine="540"/>
        <w:jc w:val="both"/>
      </w:pPr>
      <w:r>
        <w:t xml:space="preserve">Подпункт "г" пункта 4 </w:t>
      </w:r>
      <w:hyperlink r:id="rId20" w:history="1">
        <w:r>
          <w:rPr>
            <w:color w:val="0000FF"/>
          </w:rPr>
          <w:t>вступает</w:t>
        </w:r>
      </w:hyperlink>
      <w:r>
        <w:t xml:space="preserve">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8C4D6C" w:rsidRDefault="008C4D6C">
      <w:pPr>
        <w:pStyle w:val="ConsPlusNormal"/>
        <w:pBdr>
          <w:top w:val="single" w:sz="6" w:space="0" w:color="auto"/>
        </w:pBdr>
        <w:spacing w:before="100" w:after="100"/>
        <w:jc w:val="both"/>
        <w:rPr>
          <w:sz w:val="2"/>
          <w:szCs w:val="2"/>
        </w:rPr>
      </w:pPr>
    </w:p>
    <w:p w:rsidR="008C4D6C" w:rsidRDefault="008C4D6C">
      <w:pPr>
        <w:pStyle w:val="ConsPlusNormal"/>
        <w:ind w:firstLine="540"/>
        <w:jc w:val="both"/>
      </w:pPr>
      <w:r>
        <w:t xml:space="preserve">г) в случае включения в план финансового обеспечения предупредительных мер мероприятий, предусмотренных </w:t>
      </w:r>
      <w:hyperlink w:anchor="P71" w:history="1">
        <w:r>
          <w:rPr>
            <w:color w:val="0000FF"/>
          </w:rPr>
          <w:t>подпунктом "г" пункта 3</w:t>
        </w:r>
      </w:hyperlink>
      <w:r>
        <w:t xml:space="preserve"> Правил:</w:t>
      </w:r>
    </w:p>
    <w:p w:rsidR="008C4D6C" w:rsidRDefault="008C4D6C">
      <w:pPr>
        <w:pStyle w:val="ConsPlusNormal"/>
        <w:ind w:firstLine="540"/>
        <w:jc w:val="both"/>
      </w:pPr>
      <w:proofErr w:type="gramStart"/>
      <w: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roofErr w:type="gramEnd"/>
    </w:p>
    <w:p w:rsidR="008C4D6C" w:rsidRDefault="008C4D6C">
      <w:pPr>
        <w:pStyle w:val="ConsPlusNormal"/>
        <w:ind w:firstLine="540"/>
        <w:jc w:val="both"/>
      </w:pPr>
      <w:proofErr w:type="gramStart"/>
      <w: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21"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w:t>
      </w:r>
      <w:proofErr w:type="gramEnd"/>
      <w:r>
        <w:t xml:space="preserve"> аттестации рабочих мест по условиям труда), с указанием профессий (должностей) работников, норм выдачи </w:t>
      </w:r>
      <w:proofErr w:type="gramStart"/>
      <w:r>
        <w:t>СИЗ</w:t>
      </w:r>
      <w:proofErr w:type="gramEnd"/>
      <w:r>
        <w:t>, а также количества и стоимости приобретаемых СИЗ;</w:t>
      </w:r>
    </w:p>
    <w:p w:rsidR="008C4D6C" w:rsidRDefault="008C4D6C">
      <w:pPr>
        <w:pStyle w:val="ConsPlusNormal"/>
        <w:ind w:firstLine="540"/>
        <w:jc w:val="both"/>
      </w:pPr>
      <w:r>
        <w:t xml:space="preserve">- копии сертификатов (деклараций) соответствия СИЗ техническому </w:t>
      </w:r>
      <w:hyperlink r:id="rId22"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утвержденному Решением Комиссии Таможенного союза от 9 декабря 2011 г. N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w:t>
      </w:r>
      <w:hyperlink r:id="rId23" w:history="1">
        <w:r>
          <w:rPr>
            <w:color w:val="0000FF"/>
          </w:rPr>
          <w:t>регламенту</w:t>
        </w:r>
      </w:hyperlink>
      <w:r>
        <w:t xml:space="preserve"> Таможенного союза "О безопасности продукции легкой промышленности" (ТР ТС 017/2011), утвержденному Решением Комиссии Таможенного союза от 9 декабря 2011 г. N 876;</w:t>
      </w:r>
    </w:p>
    <w:p w:rsidR="008C4D6C" w:rsidRDefault="008C4D6C">
      <w:pPr>
        <w:pStyle w:val="ConsPlusNormal"/>
        <w:jc w:val="both"/>
      </w:pPr>
      <w:r>
        <w:t xml:space="preserve">(в ред. </w:t>
      </w:r>
      <w:hyperlink r:id="rId24" w:history="1">
        <w:r>
          <w:rPr>
            <w:color w:val="0000FF"/>
          </w:rPr>
          <w:t>Приказа</w:t>
        </w:r>
      </w:hyperlink>
      <w:r>
        <w:t xml:space="preserve"> Минтруда России от 29.04.2016 N 201н)</w:t>
      </w:r>
    </w:p>
    <w:p w:rsidR="008C4D6C" w:rsidRDefault="008C4D6C">
      <w:pPr>
        <w:pStyle w:val="ConsPlusNormal"/>
        <w:ind w:firstLine="540"/>
        <w:jc w:val="both"/>
      </w:pPr>
      <w:r>
        <w:t xml:space="preserve">д) в случае включения в план финансового обеспечения предупредительных мер мероприятий, предусмотренных </w:t>
      </w:r>
      <w:hyperlink w:anchor="P73" w:history="1">
        <w:r>
          <w:rPr>
            <w:color w:val="0000FF"/>
          </w:rPr>
          <w:t>подпунктом "д" пункта 3</w:t>
        </w:r>
      </w:hyperlink>
      <w:r>
        <w:t xml:space="preserve"> Правил:</w:t>
      </w:r>
    </w:p>
    <w:p w:rsidR="008C4D6C" w:rsidRDefault="008C4D6C">
      <w:pPr>
        <w:pStyle w:val="ConsPlusNormal"/>
        <w:ind w:firstLine="540"/>
        <w:jc w:val="both"/>
      </w:pPr>
      <w:r>
        <w:lastRenderedPageBreak/>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8C4D6C" w:rsidRDefault="008C4D6C">
      <w:pPr>
        <w:pStyle w:val="ConsPlusNormal"/>
        <w:ind w:firstLine="540"/>
        <w:jc w:val="both"/>
      </w:pPr>
      <w:r>
        <w:t>- списки работников, направляемых на санаторно-курортное лечение, с указанием рекомендаций, содержащихся в заключительном акте;</w:t>
      </w:r>
    </w:p>
    <w:p w:rsidR="008C4D6C" w:rsidRDefault="008C4D6C">
      <w:pPr>
        <w:pStyle w:val="ConsPlusNormal"/>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8C4D6C" w:rsidRDefault="008C4D6C">
      <w:pPr>
        <w:pStyle w:val="ConsPlusNormal"/>
        <w:ind w:firstLine="540"/>
        <w:jc w:val="both"/>
      </w:pPr>
      <w:r>
        <w:t>- копии договоров (счетов) на приобретение путевок;</w:t>
      </w:r>
    </w:p>
    <w:p w:rsidR="008C4D6C" w:rsidRDefault="008C4D6C">
      <w:pPr>
        <w:pStyle w:val="ConsPlusNormal"/>
        <w:ind w:firstLine="540"/>
        <w:jc w:val="both"/>
      </w:pPr>
      <w:r>
        <w:t>- калькуляцию стоимости путевки;</w:t>
      </w:r>
    </w:p>
    <w:p w:rsidR="008C4D6C" w:rsidRDefault="008C4D6C">
      <w:pPr>
        <w:pStyle w:val="ConsPlusNormal"/>
        <w:ind w:firstLine="540"/>
        <w:jc w:val="both"/>
      </w:pPr>
      <w:r>
        <w:t xml:space="preserve">е) в случае включения в план финансового обеспечения предупредительных мер мероприятий, предусмотренных </w:t>
      </w:r>
      <w:hyperlink w:anchor="P74" w:history="1">
        <w:r>
          <w:rPr>
            <w:color w:val="0000FF"/>
          </w:rPr>
          <w:t>подпунктом "е" пункта 3</w:t>
        </w:r>
      </w:hyperlink>
      <w:r>
        <w:t xml:space="preserve"> Правил:</w:t>
      </w:r>
    </w:p>
    <w:p w:rsidR="008C4D6C" w:rsidRDefault="008C4D6C">
      <w:pPr>
        <w:pStyle w:val="ConsPlusNormal"/>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8C4D6C" w:rsidRDefault="008C4D6C">
      <w:pPr>
        <w:pStyle w:val="ConsPlusNormal"/>
        <w:ind w:firstLine="540"/>
        <w:jc w:val="both"/>
      </w:pPr>
      <w:r>
        <w:t>--------------------------------</w:t>
      </w:r>
    </w:p>
    <w:p w:rsidR="008C4D6C" w:rsidRDefault="008C4D6C">
      <w:pPr>
        <w:pStyle w:val="ConsPlusNormal"/>
        <w:ind w:firstLine="540"/>
        <w:jc w:val="both"/>
      </w:pPr>
      <w:proofErr w:type="gramStart"/>
      <w:r>
        <w:t xml:space="preserve">&lt;2&gt; </w:t>
      </w:r>
      <w:hyperlink r:id="rId25"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t>) опасными условиями труда" (зарегистрирован Министерством юстиции Российской Федерации 21 октября 2011 г. N 22111).</w:t>
      </w:r>
    </w:p>
    <w:p w:rsidR="008C4D6C" w:rsidRDefault="008C4D6C">
      <w:pPr>
        <w:pStyle w:val="ConsPlusNormal"/>
        <w:ind w:firstLine="540"/>
        <w:jc w:val="both"/>
      </w:pPr>
    </w:p>
    <w:p w:rsidR="008C4D6C" w:rsidRDefault="008C4D6C">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8C4D6C" w:rsidRDefault="008C4D6C">
      <w:pPr>
        <w:pStyle w:val="ConsPlusNormal"/>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8C4D6C" w:rsidRDefault="008C4D6C">
      <w:pPr>
        <w:pStyle w:val="ConsPlusNormal"/>
        <w:ind w:firstLine="540"/>
        <w:jc w:val="both"/>
      </w:pPr>
      <w:r>
        <w:t xml:space="preserve">ж) в случае включения в план финансового обеспечения предупредительных мер мероприятий, предусмотренных </w:t>
      </w:r>
      <w:hyperlink w:anchor="P75" w:history="1">
        <w:r>
          <w:rPr>
            <w:color w:val="0000FF"/>
          </w:rPr>
          <w:t>подпунктом "ж" пункта 3</w:t>
        </w:r>
      </w:hyperlink>
      <w:r>
        <w:t xml:space="preserve"> Правил:</w:t>
      </w:r>
    </w:p>
    <w:p w:rsidR="008C4D6C" w:rsidRDefault="008C4D6C">
      <w:pPr>
        <w:pStyle w:val="ConsPlusNormal"/>
        <w:ind w:firstLine="540"/>
        <w:jc w:val="both"/>
      </w:pPr>
      <w: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26" w:history="1">
        <w:r>
          <w:rPr>
            <w:color w:val="0000FF"/>
          </w:rPr>
          <w:t>Перечня</w:t>
        </w:r>
      </w:hyperlink>
      <w:r>
        <w:t>;</w:t>
      </w:r>
    </w:p>
    <w:p w:rsidR="008C4D6C" w:rsidRDefault="008C4D6C">
      <w:pPr>
        <w:pStyle w:val="ConsPlusNormal"/>
        <w:ind w:firstLine="540"/>
        <w:jc w:val="both"/>
      </w:pPr>
      <w:r>
        <w:t>- номер рациона ЛПП;</w:t>
      </w:r>
    </w:p>
    <w:p w:rsidR="008C4D6C" w:rsidRDefault="008C4D6C">
      <w:pPr>
        <w:pStyle w:val="ConsPlusNormal"/>
        <w:ind w:firstLine="540"/>
        <w:jc w:val="both"/>
      </w:pPr>
      <w:r>
        <w:t>- график занятости работников, имеющих право на получение ЛПП;</w:t>
      </w:r>
    </w:p>
    <w:p w:rsidR="008C4D6C" w:rsidRDefault="008C4D6C">
      <w:pPr>
        <w:pStyle w:val="ConsPlusNormal"/>
        <w:ind w:firstLine="540"/>
        <w:jc w:val="both"/>
      </w:pPr>
      <w:r>
        <w:t>- копии документов о фактически отработанном работниками времени в особо вредных условиях труда;</w:t>
      </w:r>
    </w:p>
    <w:p w:rsidR="008C4D6C" w:rsidRDefault="008C4D6C">
      <w:pPr>
        <w:pStyle w:val="ConsPlusNormal"/>
        <w:ind w:firstLine="540"/>
        <w:jc w:val="both"/>
      </w:pPr>
      <w:r>
        <w:t>- копии постатейных смет расходов, запланированных страхователем на обеспечение работников ЛПП, на планируемый период;</w:t>
      </w:r>
    </w:p>
    <w:p w:rsidR="008C4D6C" w:rsidRDefault="008C4D6C">
      <w:pPr>
        <w:pStyle w:val="ConsPlusNormal"/>
        <w:ind w:firstLine="540"/>
        <w:jc w:val="both"/>
      </w:pPr>
      <w: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8C4D6C" w:rsidRDefault="008C4D6C">
      <w:pPr>
        <w:pStyle w:val="ConsPlusNormal"/>
        <w:ind w:firstLine="540"/>
        <w:jc w:val="both"/>
      </w:pPr>
      <w:r>
        <w:t>- копии документов, подтверждающих затраты страхователя на обеспечение работников ЛПП;</w:t>
      </w:r>
    </w:p>
    <w:p w:rsidR="008C4D6C" w:rsidRDefault="008C4D6C">
      <w:pPr>
        <w:pStyle w:val="ConsPlusNormal"/>
        <w:ind w:firstLine="540"/>
        <w:jc w:val="both"/>
      </w:pPr>
      <w:r>
        <w:t xml:space="preserve">з) в случае включения в план финансового обеспечения предупредительных мер мероприятий, предусмотренных </w:t>
      </w:r>
      <w:hyperlink w:anchor="P76" w:history="1">
        <w:r>
          <w:rPr>
            <w:color w:val="0000FF"/>
          </w:rPr>
          <w:t>подпунктом "з" пункта 3</w:t>
        </w:r>
      </w:hyperlink>
      <w:r>
        <w:t xml:space="preserve"> Правил:</w:t>
      </w:r>
    </w:p>
    <w:p w:rsidR="008C4D6C" w:rsidRDefault="008C4D6C">
      <w:pPr>
        <w:pStyle w:val="ConsPlusNormal"/>
        <w:ind w:firstLine="540"/>
        <w:jc w:val="both"/>
      </w:pPr>
      <w:r>
        <w:t>- копию локального нормативного акта о проведении предсменных и (или) предрейсовых медицинских осмотров работников;</w:t>
      </w:r>
    </w:p>
    <w:p w:rsidR="008C4D6C" w:rsidRDefault="008C4D6C">
      <w:pPr>
        <w:pStyle w:val="ConsPlusNormal"/>
        <w:ind w:firstLine="540"/>
        <w:jc w:val="both"/>
      </w:pPr>
      <w: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8C4D6C" w:rsidRDefault="008C4D6C">
      <w:pPr>
        <w:pStyle w:val="ConsPlusNormal"/>
        <w:ind w:firstLine="540"/>
        <w:jc w:val="both"/>
      </w:pPr>
      <w:r>
        <w:t>- копии счетов на оплату приобретаемых алкотестеров или алкометров;</w:t>
      </w:r>
    </w:p>
    <w:p w:rsidR="008C4D6C" w:rsidRDefault="008C4D6C">
      <w:pPr>
        <w:pStyle w:val="ConsPlusNormal"/>
        <w:ind w:firstLine="540"/>
        <w:jc w:val="both"/>
      </w:pPr>
      <w:r>
        <w:t xml:space="preserve">и) в случае включения в план финансового обеспечения предупредительных мер мероприятий, предусмотренных </w:t>
      </w:r>
      <w:hyperlink w:anchor="P77" w:history="1">
        <w:r>
          <w:rPr>
            <w:color w:val="0000FF"/>
          </w:rPr>
          <w:t>подпунктом "и" пункта 3</w:t>
        </w:r>
      </w:hyperlink>
      <w:r>
        <w:t xml:space="preserve"> Правил:</w:t>
      </w:r>
    </w:p>
    <w:p w:rsidR="008C4D6C" w:rsidRDefault="008C4D6C">
      <w:pPr>
        <w:pStyle w:val="ConsPlusNormal"/>
        <w:ind w:firstLine="540"/>
        <w:jc w:val="both"/>
      </w:pPr>
      <w:r>
        <w:lastRenderedPageBreak/>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8C4D6C" w:rsidRDefault="008C4D6C">
      <w:pPr>
        <w:pStyle w:val="ConsPlusNormal"/>
        <w:ind w:firstLine="540"/>
        <w:jc w:val="both"/>
      </w:pPr>
      <w: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8C4D6C" w:rsidRDefault="008C4D6C">
      <w:pPr>
        <w:pStyle w:val="ConsPlusNormal"/>
        <w:ind w:firstLine="540"/>
        <w:jc w:val="both"/>
      </w:pPr>
      <w:r>
        <w:t>- копии паспортов ТС;</w:t>
      </w:r>
    </w:p>
    <w:p w:rsidR="008C4D6C" w:rsidRDefault="008C4D6C">
      <w:pPr>
        <w:pStyle w:val="ConsPlusNormal"/>
        <w:ind w:firstLine="540"/>
        <w:jc w:val="both"/>
      </w:pPr>
      <w:r>
        <w:t>- копию свидетельства о регистрации ТС в органах Государственной инспекции безопасности дорожного движения;</w:t>
      </w:r>
    </w:p>
    <w:p w:rsidR="008C4D6C" w:rsidRDefault="008C4D6C">
      <w:pPr>
        <w:pStyle w:val="ConsPlusNormal"/>
        <w:ind w:firstLine="540"/>
        <w:jc w:val="both"/>
      </w:pPr>
      <w:r>
        <w:t>- копии счетов на оплату приобретаемых тахографов;</w:t>
      </w:r>
    </w:p>
    <w:p w:rsidR="008C4D6C" w:rsidRDefault="008C4D6C">
      <w:pPr>
        <w:pStyle w:val="ConsPlusNormal"/>
        <w:ind w:firstLine="540"/>
        <w:jc w:val="both"/>
      </w:pPr>
      <w:proofErr w:type="gramStart"/>
      <w:r>
        <w:t xml:space="preserve">к)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"к" пункта 3</w:t>
        </w:r>
      </w:hyperlink>
      <w: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8C4D6C" w:rsidRDefault="008C4D6C">
      <w:pPr>
        <w:pStyle w:val="ConsPlusNormal"/>
        <w:ind w:firstLine="540"/>
        <w:jc w:val="both"/>
      </w:pPr>
      <w:r>
        <w:t>--------------------------------</w:t>
      </w:r>
    </w:p>
    <w:p w:rsidR="008C4D6C" w:rsidRDefault="008C4D6C">
      <w:pPr>
        <w:pStyle w:val="ConsPlusNormal"/>
        <w:ind w:firstLine="540"/>
        <w:jc w:val="both"/>
      </w:pPr>
      <w:r>
        <w:t xml:space="preserve">&lt;3&gt; </w:t>
      </w:r>
      <w:hyperlink r:id="rId27" w:history="1">
        <w:r>
          <w:rPr>
            <w:color w:val="0000FF"/>
          </w:rPr>
          <w:t>Приказ</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8C4D6C" w:rsidRDefault="008C4D6C">
      <w:pPr>
        <w:pStyle w:val="ConsPlusNormal"/>
        <w:ind w:firstLine="540"/>
        <w:jc w:val="both"/>
      </w:pPr>
    </w:p>
    <w:p w:rsidR="008C4D6C" w:rsidRDefault="008C4D6C">
      <w:pPr>
        <w:pStyle w:val="ConsPlusNormal"/>
        <w:ind w:firstLine="540"/>
        <w:jc w:val="both"/>
      </w:pPr>
      <w:bookmarkStart w:id="12" w:name="P154"/>
      <w:bookmarkEnd w:id="12"/>
      <w:r>
        <w:t xml:space="preserve">5. Документы (копии документов), указанные в </w:t>
      </w:r>
      <w:hyperlink w:anchor="P79"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8C4D6C" w:rsidRDefault="008C4D6C">
      <w:pPr>
        <w:pStyle w:val="ConsPlusNormal"/>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8C4D6C" w:rsidRDefault="008C4D6C">
      <w:pPr>
        <w:pStyle w:val="ConsPlusNormal"/>
        <w:ind w:firstLine="540"/>
        <w:jc w:val="both"/>
      </w:pPr>
      <w:r>
        <w:t>а) в Министерстве труда и социальной защиты Российской Федерации:</w:t>
      </w:r>
    </w:p>
    <w:p w:rsidR="008C4D6C" w:rsidRDefault="008C4D6C">
      <w:pPr>
        <w:pStyle w:val="ConsPlusNormal"/>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57" w:history="1">
        <w:r>
          <w:rPr>
            <w:color w:val="0000FF"/>
          </w:rPr>
          <w:t>подпунктом "а" пункта 3</w:t>
        </w:r>
      </w:hyperlink>
      <w:r>
        <w:t xml:space="preserve"> Правил;</w:t>
      </w:r>
    </w:p>
    <w:p w:rsidR="008C4D6C" w:rsidRDefault="008C4D6C">
      <w:pPr>
        <w:pStyle w:val="ConsPlusNormal"/>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59" w:history="1">
        <w:r>
          <w:rPr>
            <w:color w:val="0000FF"/>
          </w:rPr>
          <w:t>подпунктом "в" пункта 3</w:t>
        </w:r>
      </w:hyperlink>
      <w:r>
        <w:t xml:space="preserve"> Правил;</w:t>
      </w:r>
    </w:p>
    <w:p w:rsidR="008C4D6C" w:rsidRDefault="008C4D6C">
      <w:pPr>
        <w:pStyle w:val="ConsPlusNormal"/>
        <w:ind w:firstLine="540"/>
        <w:jc w:val="both"/>
      </w:pPr>
      <w:r>
        <w:t>б) в Федеральной службе по надзору в сфере здравоохранения:</w:t>
      </w:r>
    </w:p>
    <w:p w:rsidR="008C4D6C" w:rsidRDefault="008C4D6C">
      <w:pPr>
        <w:pStyle w:val="ConsPlusNormal"/>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73" w:history="1">
        <w:r>
          <w:rPr>
            <w:color w:val="0000FF"/>
          </w:rPr>
          <w:t>подпунктом "д" пункта 3</w:t>
        </w:r>
      </w:hyperlink>
      <w:r>
        <w:t xml:space="preserve"> Правил;</w:t>
      </w:r>
    </w:p>
    <w:p w:rsidR="008C4D6C" w:rsidRDefault="008C4D6C">
      <w:pPr>
        <w:pStyle w:val="ConsPlusNormal"/>
        <w:ind w:firstLine="540"/>
        <w:jc w:val="both"/>
      </w:pPr>
      <w: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74" w:history="1">
        <w:r>
          <w:rPr>
            <w:color w:val="0000FF"/>
          </w:rPr>
          <w:t>подпунктом "е" пункта 3</w:t>
        </w:r>
      </w:hyperlink>
      <w:r>
        <w:t xml:space="preserve"> Правил;</w:t>
      </w:r>
    </w:p>
    <w:p w:rsidR="008C4D6C" w:rsidRDefault="008C4D6C">
      <w:pPr>
        <w:pStyle w:val="ConsPlusNormal"/>
        <w:ind w:firstLine="540"/>
        <w:jc w:val="both"/>
      </w:pPr>
      <w:r>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76" w:history="1">
        <w:r>
          <w:rPr>
            <w:color w:val="0000FF"/>
          </w:rPr>
          <w:t>подпунктом "з" пункта 3</w:t>
        </w:r>
      </w:hyperlink>
      <w:r>
        <w:t xml:space="preserve"> Правил.</w:t>
      </w:r>
    </w:p>
    <w:p w:rsidR="008C4D6C" w:rsidRDefault="008C4D6C">
      <w:pPr>
        <w:pStyle w:val="ConsPlusNormal"/>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77"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w:t>
      </w:r>
      <w:proofErr w:type="gramEnd"/>
      <w:r>
        <w:t xml:space="preserve">" </w:t>
      </w:r>
      <w:r>
        <w:lastRenderedPageBreak/>
        <w:t>из территориального органа Федеральной налоговой службы.</w:t>
      </w:r>
    </w:p>
    <w:p w:rsidR="008C4D6C" w:rsidRDefault="008C4D6C">
      <w:pPr>
        <w:pStyle w:val="ConsPlusNormal"/>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8C4D6C" w:rsidRDefault="008C4D6C">
      <w:pPr>
        <w:pStyle w:val="ConsPlusNormal"/>
        <w:ind w:firstLine="540"/>
        <w:jc w:val="both"/>
      </w:pPr>
      <w:r>
        <w:t xml:space="preserve">6. Копии документов, представляемых страхователем в соответствии с </w:t>
      </w:r>
      <w:hyperlink w:anchor="P79" w:history="1">
        <w:r>
          <w:rPr>
            <w:color w:val="0000FF"/>
          </w:rPr>
          <w:t>пунктом 4</w:t>
        </w:r>
      </w:hyperlink>
      <w:r>
        <w:t xml:space="preserve"> Правил, должны быть заверены печатью страхователя (при наличии печати).</w:t>
      </w:r>
    </w:p>
    <w:p w:rsidR="008C4D6C" w:rsidRDefault="008C4D6C">
      <w:pPr>
        <w:pStyle w:val="ConsPlusNormal"/>
        <w:jc w:val="both"/>
      </w:pPr>
      <w:r>
        <w:t>(</w:t>
      </w:r>
      <w:proofErr w:type="gramStart"/>
      <w:r>
        <w:t>в</w:t>
      </w:r>
      <w:proofErr w:type="gramEnd"/>
      <w:r>
        <w:t xml:space="preserve"> ред. </w:t>
      </w:r>
      <w:hyperlink r:id="rId28" w:history="1">
        <w:r>
          <w:rPr>
            <w:color w:val="0000FF"/>
          </w:rPr>
          <w:t>Приказа</w:t>
        </w:r>
      </w:hyperlink>
      <w:r>
        <w:t xml:space="preserve"> Минтруда России от 29.04.2016 N 201н)</w:t>
      </w:r>
    </w:p>
    <w:p w:rsidR="008C4D6C" w:rsidRDefault="008C4D6C">
      <w:pPr>
        <w:pStyle w:val="ConsPlusNormal"/>
        <w:ind w:firstLine="540"/>
        <w:jc w:val="both"/>
      </w:pPr>
      <w:r>
        <w:t xml:space="preserve">Требование представления иных документов (копий документов), помимо документов, указанных в </w:t>
      </w:r>
      <w:hyperlink w:anchor="P79" w:history="1">
        <w:r>
          <w:rPr>
            <w:color w:val="0000FF"/>
          </w:rPr>
          <w:t>пункте 4</w:t>
        </w:r>
      </w:hyperlink>
      <w:r>
        <w:t xml:space="preserve"> Правил, с учетом исключений, предусмотренных </w:t>
      </w:r>
      <w:hyperlink w:anchor="P154" w:history="1">
        <w:r>
          <w:rPr>
            <w:color w:val="0000FF"/>
          </w:rPr>
          <w:t>пунктом 5</w:t>
        </w:r>
      </w:hyperlink>
      <w:r>
        <w:t xml:space="preserve"> Правил, не допускается.</w:t>
      </w:r>
    </w:p>
    <w:p w:rsidR="008C4D6C" w:rsidRDefault="008C4D6C">
      <w:pPr>
        <w:pStyle w:val="ConsPlusNormal"/>
        <w:ind w:firstLine="540"/>
        <w:jc w:val="both"/>
      </w:pPr>
      <w: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8C4D6C" w:rsidRDefault="008C4D6C">
      <w:pPr>
        <w:pStyle w:val="ConsPlusNormal"/>
        <w:ind w:firstLine="540"/>
        <w:jc w:val="both"/>
      </w:pPr>
      <w:r>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t>с даты регистрации</w:t>
      </w:r>
      <w:proofErr w:type="gramEnd"/>
      <w:r>
        <w:t xml:space="preserve"> заявления;</w:t>
      </w:r>
    </w:p>
    <w:p w:rsidR="008C4D6C" w:rsidRDefault="008C4D6C">
      <w:pPr>
        <w:pStyle w:val="ConsPlusNormal"/>
        <w:ind w:firstLine="540"/>
        <w:jc w:val="both"/>
      </w:pPr>
      <w:r>
        <w:t>о ходе рассмотрения заявления.</w:t>
      </w:r>
    </w:p>
    <w:p w:rsidR="008C4D6C" w:rsidRDefault="008C4D6C">
      <w:pPr>
        <w:pStyle w:val="ConsPlusNormal"/>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8C4D6C" w:rsidRDefault="008C4D6C">
      <w:pPr>
        <w:pStyle w:val="ConsPlusNormal"/>
        <w:ind w:firstLine="540"/>
        <w:jc w:val="both"/>
      </w:pPr>
      <w:r>
        <w:t xml:space="preserve">а) в отношении страхователей, у которых сумма страховых взносов, начисленных за предшествующий год, составляет до 10 000,0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79" w:history="1">
        <w:r>
          <w:rPr>
            <w:color w:val="0000FF"/>
          </w:rPr>
          <w:t>пункте 4</w:t>
        </w:r>
      </w:hyperlink>
      <w:r>
        <w:t xml:space="preserve"> Правил;</w:t>
      </w:r>
    </w:p>
    <w:p w:rsidR="008C4D6C" w:rsidRDefault="008C4D6C">
      <w:pPr>
        <w:pStyle w:val="ConsPlusNormal"/>
        <w:jc w:val="both"/>
      </w:pPr>
      <w:r>
        <w:t xml:space="preserve">(в ред. </w:t>
      </w:r>
      <w:hyperlink r:id="rId29" w:history="1">
        <w:r>
          <w:rPr>
            <w:color w:val="0000FF"/>
          </w:rPr>
          <w:t>Приказа</w:t>
        </w:r>
      </w:hyperlink>
      <w:r>
        <w:t xml:space="preserve"> Минтруда России от 29.04.2016 N 201н)</w:t>
      </w:r>
    </w:p>
    <w:p w:rsidR="008C4D6C" w:rsidRDefault="008C4D6C">
      <w:pPr>
        <w:pStyle w:val="ConsPlusNormal"/>
        <w:ind w:firstLine="540"/>
        <w:jc w:val="both"/>
      </w:pPr>
      <w:r>
        <w:t>б) в отношении страхователей, у которых сумма страховых взносов, начисленных за предшествующий год, составляет более 10 000,0 тыс. рублей - территориальным органом Фонда после согласования с Фондом.</w:t>
      </w:r>
    </w:p>
    <w:p w:rsidR="008C4D6C" w:rsidRDefault="008C4D6C">
      <w:pPr>
        <w:pStyle w:val="ConsPlusNormal"/>
        <w:jc w:val="both"/>
      </w:pPr>
      <w:r>
        <w:t xml:space="preserve">(в ред. </w:t>
      </w:r>
      <w:hyperlink r:id="rId30" w:history="1">
        <w:r>
          <w:rPr>
            <w:color w:val="0000FF"/>
          </w:rPr>
          <w:t>Приказа</w:t>
        </w:r>
      </w:hyperlink>
      <w:r>
        <w:t xml:space="preserve"> Минтруда России от 29.04.2016 N 201н)</w:t>
      </w:r>
    </w:p>
    <w:p w:rsidR="008C4D6C" w:rsidRDefault="008C4D6C">
      <w:pPr>
        <w:pStyle w:val="ConsPlusNormal"/>
        <w:ind w:firstLine="540"/>
        <w:jc w:val="both"/>
      </w:pPr>
      <w:r>
        <w:t xml:space="preserve">В этом случае территориальный орган Фонда в течение 3 рабочих дней со дня получения документов, указанных в </w:t>
      </w:r>
      <w:hyperlink w:anchor="P79" w:history="1">
        <w:r>
          <w:rPr>
            <w:color w:val="0000FF"/>
          </w:rPr>
          <w:t>пункте 4</w:t>
        </w:r>
      </w:hyperlink>
      <w:r>
        <w:t xml:space="preserve"> Правил, направляет их на согласование в Фонд.</w:t>
      </w:r>
    </w:p>
    <w:p w:rsidR="008C4D6C" w:rsidRDefault="008C4D6C">
      <w:pPr>
        <w:pStyle w:val="ConsPlusNormal"/>
        <w:ind w:firstLine="540"/>
        <w:jc w:val="both"/>
      </w:pPr>
      <w:r>
        <w:t>Фонд согласовывает представленные документы в течение 15 рабочих дней со дня их поступления.</w:t>
      </w:r>
    </w:p>
    <w:p w:rsidR="008C4D6C" w:rsidRDefault="008C4D6C">
      <w:pPr>
        <w:pStyle w:val="ConsPlusNormal"/>
        <w:ind w:firstLine="540"/>
        <w:jc w:val="both"/>
      </w:pPr>
      <w:r>
        <w:t xml:space="preserve">9. Решение территориального органа Фонда оформляется приказом и в течение 3 рабочих дней </w:t>
      </w:r>
      <w:proofErr w:type="gramStart"/>
      <w:r>
        <w:t>с даты</w:t>
      </w:r>
      <w:proofErr w:type="gramEnd"/>
      <w:r>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8C4D6C" w:rsidRDefault="008C4D6C">
      <w:pPr>
        <w:pStyle w:val="ConsPlusNormal"/>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8C4D6C" w:rsidRDefault="008C4D6C">
      <w:pPr>
        <w:pStyle w:val="ConsPlusNormal"/>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8C4D6C" w:rsidRDefault="008C4D6C">
      <w:pPr>
        <w:pStyle w:val="ConsPlusNormal"/>
        <w:jc w:val="both"/>
      </w:pPr>
      <w:r>
        <w:t xml:space="preserve">(пп. "а" в ред. </w:t>
      </w:r>
      <w:hyperlink r:id="rId31" w:history="1">
        <w:r>
          <w:rPr>
            <w:color w:val="0000FF"/>
          </w:rPr>
          <w:t>Приказа</w:t>
        </w:r>
      </w:hyperlink>
      <w:r>
        <w:t xml:space="preserve"> Минтруда России от 29.04.2016 N 201н)</w:t>
      </w:r>
    </w:p>
    <w:p w:rsidR="008C4D6C" w:rsidRDefault="008C4D6C">
      <w:pPr>
        <w:pStyle w:val="ConsPlusNormal"/>
        <w:ind w:firstLine="540"/>
        <w:jc w:val="both"/>
      </w:pPr>
      <w:r>
        <w:t>б) представленные документы содержат недостоверную информацию;</w:t>
      </w:r>
    </w:p>
    <w:p w:rsidR="008C4D6C" w:rsidRDefault="008C4D6C">
      <w:pPr>
        <w:pStyle w:val="ConsPlusNormal"/>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8C4D6C" w:rsidRDefault="008C4D6C">
      <w:pPr>
        <w:pStyle w:val="ConsPlusNormal"/>
        <w:ind w:firstLine="540"/>
        <w:jc w:val="both"/>
      </w:pPr>
      <w:r>
        <w:t>г) при представлении страхователем неполного комплекта документов.</w:t>
      </w:r>
    </w:p>
    <w:p w:rsidR="008C4D6C" w:rsidRDefault="008C4D6C">
      <w:pPr>
        <w:pStyle w:val="ConsPlusNormal"/>
        <w:ind w:firstLine="540"/>
        <w:jc w:val="both"/>
      </w:pPr>
      <w:r>
        <w:t>Отказ в финансовом обеспечении предупредительных мер по другим основаниям не допускается.</w:t>
      </w:r>
    </w:p>
    <w:p w:rsidR="008C4D6C" w:rsidRDefault="008C4D6C">
      <w:pPr>
        <w:pStyle w:val="ConsPlusNormal"/>
        <w:ind w:firstLine="540"/>
        <w:jc w:val="both"/>
      </w:pPr>
      <w:r>
        <w:t xml:space="preserve">Страхователь вправе повторно, но не позднее срока, установленного </w:t>
      </w:r>
      <w:hyperlink w:anchor="P79"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8C4D6C" w:rsidRDefault="008C4D6C">
      <w:pPr>
        <w:pStyle w:val="ConsPlusNormal"/>
        <w:ind w:firstLine="540"/>
        <w:jc w:val="both"/>
      </w:pPr>
      <w:r>
        <w:t xml:space="preserve">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w:t>
      </w:r>
      <w:r>
        <w:lastRenderedPageBreak/>
        <w:t>Российской Федерации.</w:t>
      </w:r>
    </w:p>
    <w:p w:rsidR="008C4D6C" w:rsidRDefault="008C4D6C">
      <w:pPr>
        <w:pStyle w:val="ConsPlusNormal"/>
        <w:ind w:firstLine="540"/>
        <w:jc w:val="both"/>
      </w:pPr>
      <w: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8C4D6C" w:rsidRDefault="008C4D6C">
      <w:pPr>
        <w:pStyle w:val="ConsPlusNormal"/>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8C4D6C" w:rsidRDefault="008C4D6C">
      <w:pPr>
        <w:pStyle w:val="ConsPlusNormal"/>
        <w:ind w:firstLine="540"/>
        <w:jc w:val="both"/>
      </w:pPr>
      <w:r>
        <w:t xml:space="preserve">13. </w:t>
      </w:r>
      <w:proofErr w:type="gramStart"/>
      <w: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8C4D6C" w:rsidRDefault="008C4D6C">
      <w:pPr>
        <w:pStyle w:val="ConsPlusNormal"/>
        <w:ind w:firstLine="540"/>
        <w:jc w:val="both"/>
      </w:pPr>
      <w: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8C4D6C" w:rsidRDefault="008C4D6C">
      <w:pPr>
        <w:pStyle w:val="ConsPlusNormal"/>
        <w:jc w:val="both"/>
      </w:pPr>
      <w:r>
        <w:t>(</w:t>
      </w:r>
      <w:proofErr w:type="gramStart"/>
      <w:r>
        <w:t>п</w:t>
      </w:r>
      <w:proofErr w:type="gramEnd"/>
      <w:r>
        <w:t xml:space="preserve">. 14 в ред. </w:t>
      </w:r>
      <w:hyperlink r:id="rId32" w:history="1">
        <w:r>
          <w:rPr>
            <w:color w:val="0000FF"/>
          </w:rPr>
          <w:t>Приказа</w:t>
        </w:r>
      </w:hyperlink>
      <w:r>
        <w:t xml:space="preserve"> Минтруда России от 29.04.2016 N 201н)</w:t>
      </w:r>
    </w:p>
    <w:p w:rsidR="008C4D6C" w:rsidRDefault="008C4D6C">
      <w:pPr>
        <w:pStyle w:val="ConsPlusNormal"/>
        <w:ind w:firstLine="540"/>
        <w:jc w:val="both"/>
      </w:pPr>
      <w:r>
        <w:t xml:space="preserve">15.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8C4D6C" w:rsidRDefault="008C4D6C">
      <w:pPr>
        <w:pStyle w:val="ConsPlusNormal"/>
        <w:ind w:firstLine="540"/>
        <w:jc w:val="both"/>
      </w:pPr>
    </w:p>
    <w:p w:rsidR="008C4D6C" w:rsidRDefault="008C4D6C">
      <w:pPr>
        <w:pStyle w:val="ConsPlusNormal"/>
        <w:ind w:firstLine="540"/>
        <w:jc w:val="both"/>
      </w:pPr>
    </w:p>
    <w:p w:rsidR="008C4D6C" w:rsidRDefault="008C4D6C">
      <w:pPr>
        <w:pStyle w:val="ConsPlusNormal"/>
        <w:ind w:firstLine="540"/>
        <w:jc w:val="both"/>
      </w:pPr>
    </w:p>
    <w:p w:rsidR="008C4D6C" w:rsidRDefault="008C4D6C">
      <w:pPr>
        <w:pStyle w:val="ConsPlusNormal"/>
        <w:ind w:firstLine="540"/>
        <w:jc w:val="both"/>
      </w:pPr>
    </w:p>
    <w:p w:rsidR="008C4D6C" w:rsidRDefault="008C4D6C">
      <w:pPr>
        <w:pStyle w:val="ConsPlusNormal"/>
        <w:ind w:firstLine="540"/>
        <w:jc w:val="both"/>
      </w:pPr>
    </w:p>
    <w:p w:rsidR="008C4D6C" w:rsidRDefault="008C4D6C">
      <w:pPr>
        <w:pStyle w:val="ConsPlusNormal"/>
        <w:jc w:val="right"/>
      </w:pPr>
      <w:r>
        <w:t>Приложение</w:t>
      </w:r>
    </w:p>
    <w:p w:rsidR="008C4D6C" w:rsidRDefault="008C4D6C">
      <w:pPr>
        <w:pStyle w:val="ConsPlusNormal"/>
        <w:jc w:val="right"/>
      </w:pPr>
      <w:r>
        <w:t>к Правилам финансового обеспечения</w:t>
      </w:r>
    </w:p>
    <w:p w:rsidR="008C4D6C" w:rsidRDefault="008C4D6C">
      <w:pPr>
        <w:pStyle w:val="ConsPlusNormal"/>
        <w:jc w:val="right"/>
      </w:pPr>
      <w:r>
        <w:t>предупредительных мер по сокращению</w:t>
      </w:r>
    </w:p>
    <w:p w:rsidR="008C4D6C" w:rsidRDefault="008C4D6C">
      <w:pPr>
        <w:pStyle w:val="ConsPlusNormal"/>
        <w:jc w:val="right"/>
      </w:pPr>
      <w:r>
        <w:t>производственного травматизма</w:t>
      </w:r>
    </w:p>
    <w:p w:rsidR="008C4D6C" w:rsidRDefault="008C4D6C">
      <w:pPr>
        <w:pStyle w:val="ConsPlusNormal"/>
        <w:jc w:val="right"/>
      </w:pPr>
      <w:r>
        <w:t>и профессиональных заболеваний</w:t>
      </w:r>
    </w:p>
    <w:p w:rsidR="008C4D6C" w:rsidRDefault="008C4D6C">
      <w:pPr>
        <w:pStyle w:val="ConsPlusNormal"/>
        <w:jc w:val="right"/>
      </w:pPr>
      <w:r>
        <w:t xml:space="preserve">работников и </w:t>
      </w:r>
      <w:proofErr w:type="gramStart"/>
      <w:r>
        <w:t>санаторно-курортного</w:t>
      </w:r>
      <w:proofErr w:type="gramEnd"/>
    </w:p>
    <w:p w:rsidR="008C4D6C" w:rsidRDefault="008C4D6C">
      <w:pPr>
        <w:pStyle w:val="ConsPlusNormal"/>
        <w:jc w:val="right"/>
      </w:pPr>
      <w:r>
        <w:t>лечения работников, занятых на работах</w:t>
      </w:r>
    </w:p>
    <w:p w:rsidR="008C4D6C" w:rsidRDefault="008C4D6C">
      <w:pPr>
        <w:pStyle w:val="ConsPlusNormal"/>
        <w:jc w:val="right"/>
      </w:pPr>
      <w:r>
        <w:t>с вредными и (или) опасными</w:t>
      </w:r>
    </w:p>
    <w:p w:rsidR="008C4D6C" w:rsidRDefault="008C4D6C">
      <w:pPr>
        <w:pStyle w:val="ConsPlusNormal"/>
        <w:jc w:val="right"/>
      </w:pPr>
      <w:r>
        <w:t>производственными факторами,</w:t>
      </w:r>
    </w:p>
    <w:p w:rsidR="008C4D6C" w:rsidRDefault="008C4D6C">
      <w:pPr>
        <w:pStyle w:val="ConsPlusNormal"/>
        <w:jc w:val="right"/>
      </w:pPr>
      <w:r>
        <w:t>утвержденным приказом</w:t>
      </w:r>
    </w:p>
    <w:p w:rsidR="008C4D6C" w:rsidRDefault="008C4D6C">
      <w:pPr>
        <w:pStyle w:val="ConsPlusNormal"/>
        <w:jc w:val="right"/>
      </w:pPr>
      <w:r>
        <w:t>Министерства труда</w:t>
      </w:r>
    </w:p>
    <w:p w:rsidR="008C4D6C" w:rsidRDefault="008C4D6C">
      <w:pPr>
        <w:pStyle w:val="ConsPlusNormal"/>
        <w:jc w:val="right"/>
      </w:pPr>
      <w:r>
        <w:t>и социальной защиты</w:t>
      </w:r>
    </w:p>
    <w:p w:rsidR="008C4D6C" w:rsidRDefault="008C4D6C">
      <w:pPr>
        <w:pStyle w:val="ConsPlusNormal"/>
        <w:jc w:val="right"/>
      </w:pPr>
      <w:r>
        <w:t>Российской Федерации</w:t>
      </w:r>
    </w:p>
    <w:p w:rsidR="008C4D6C" w:rsidRDefault="008C4D6C">
      <w:pPr>
        <w:pStyle w:val="ConsPlusNormal"/>
        <w:jc w:val="right"/>
      </w:pPr>
      <w:r>
        <w:t>от 10 декабря 2012 г. N 580н</w:t>
      </w:r>
    </w:p>
    <w:p w:rsidR="008C4D6C" w:rsidRDefault="008C4D6C">
      <w:pPr>
        <w:sectPr w:rsidR="008C4D6C" w:rsidSect="00913B80">
          <w:pgSz w:w="11906" w:h="16838"/>
          <w:pgMar w:top="1134" w:right="850" w:bottom="1134" w:left="1701" w:header="708" w:footer="708" w:gutter="0"/>
          <w:cols w:space="708"/>
          <w:docGrid w:linePitch="360"/>
        </w:sectPr>
      </w:pPr>
    </w:p>
    <w:p w:rsidR="008C4D6C" w:rsidRDefault="008C4D6C">
      <w:pPr>
        <w:pStyle w:val="ConsPlusNormal"/>
        <w:jc w:val="both"/>
      </w:pPr>
    </w:p>
    <w:p w:rsidR="008C4D6C" w:rsidRDefault="008C4D6C">
      <w:pPr>
        <w:pStyle w:val="ConsPlusNonformat"/>
        <w:jc w:val="both"/>
      </w:pPr>
      <w:bookmarkStart w:id="13" w:name="P214"/>
      <w:bookmarkEnd w:id="13"/>
      <w:r>
        <w:t xml:space="preserve">                                   План</w:t>
      </w:r>
    </w:p>
    <w:p w:rsidR="008C4D6C" w:rsidRDefault="008C4D6C">
      <w:pPr>
        <w:pStyle w:val="ConsPlusNonformat"/>
        <w:jc w:val="both"/>
      </w:pPr>
      <w:r>
        <w:t xml:space="preserve">               финансового обеспечения предупредительных мер</w:t>
      </w:r>
    </w:p>
    <w:p w:rsidR="008C4D6C" w:rsidRDefault="008C4D6C">
      <w:pPr>
        <w:pStyle w:val="ConsPlusNonformat"/>
        <w:jc w:val="both"/>
      </w:pPr>
      <w:r>
        <w:t xml:space="preserve">                по сокращению производственного травматизма</w:t>
      </w:r>
    </w:p>
    <w:p w:rsidR="008C4D6C" w:rsidRDefault="008C4D6C">
      <w:pPr>
        <w:pStyle w:val="ConsPlusNonformat"/>
        <w:jc w:val="both"/>
      </w:pPr>
      <w:r>
        <w:t xml:space="preserve">                 и профессиональных заболеваний работников</w:t>
      </w:r>
    </w:p>
    <w:p w:rsidR="008C4D6C" w:rsidRDefault="008C4D6C">
      <w:pPr>
        <w:pStyle w:val="ConsPlusNonformat"/>
        <w:jc w:val="both"/>
      </w:pPr>
      <w:r>
        <w:t xml:space="preserve">                и санаторно-курортного лечения работников,</w:t>
      </w:r>
    </w:p>
    <w:p w:rsidR="008C4D6C" w:rsidRDefault="008C4D6C">
      <w:pPr>
        <w:pStyle w:val="ConsPlusNonformat"/>
        <w:jc w:val="both"/>
      </w:pPr>
      <w:r>
        <w:t xml:space="preserve">                   занятых на работах с </w:t>
      </w:r>
      <w:proofErr w:type="gramStart"/>
      <w:r>
        <w:t>вредными</w:t>
      </w:r>
      <w:proofErr w:type="gramEnd"/>
      <w:r>
        <w:t xml:space="preserve"> и (или)</w:t>
      </w:r>
    </w:p>
    <w:p w:rsidR="008C4D6C" w:rsidRDefault="008C4D6C">
      <w:pPr>
        <w:pStyle w:val="ConsPlusNonformat"/>
        <w:jc w:val="both"/>
      </w:pPr>
      <w:r>
        <w:t xml:space="preserve">                   опасными производственными факторами</w:t>
      </w:r>
    </w:p>
    <w:p w:rsidR="008C4D6C" w:rsidRDefault="008C4D6C">
      <w:pPr>
        <w:pStyle w:val="ConsPlusNonformat"/>
        <w:jc w:val="both"/>
      </w:pPr>
    </w:p>
    <w:p w:rsidR="008C4D6C" w:rsidRDefault="008C4D6C">
      <w:pPr>
        <w:pStyle w:val="ConsPlusNonformat"/>
        <w:jc w:val="both"/>
      </w:pPr>
      <w:r>
        <w:t xml:space="preserve">              ______________________________________________</w:t>
      </w:r>
    </w:p>
    <w:p w:rsidR="008C4D6C" w:rsidRDefault="008C4D6C">
      <w:pPr>
        <w:pStyle w:val="ConsPlusNonformat"/>
        <w:jc w:val="both"/>
      </w:pPr>
      <w:r>
        <w:t xml:space="preserve">                        (наименование страхователя)</w:t>
      </w:r>
    </w:p>
    <w:p w:rsidR="008C4D6C" w:rsidRDefault="008C4D6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2970"/>
        <w:gridCol w:w="1320"/>
        <w:gridCol w:w="1815"/>
        <w:gridCol w:w="1320"/>
        <w:gridCol w:w="1155"/>
        <w:gridCol w:w="660"/>
        <w:gridCol w:w="660"/>
        <w:gridCol w:w="990"/>
        <w:gridCol w:w="825"/>
      </w:tblGrid>
      <w:tr w:rsidR="008C4D6C">
        <w:tc>
          <w:tcPr>
            <w:tcW w:w="660" w:type="dxa"/>
            <w:vMerge w:val="restart"/>
          </w:tcPr>
          <w:p w:rsidR="008C4D6C" w:rsidRDefault="008C4D6C">
            <w:pPr>
              <w:pStyle w:val="ConsPlusNormal"/>
              <w:jc w:val="center"/>
            </w:pPr>
            <w:r>
              <w:t xml:space="preserve">N </w:t>
            </w:r>
            <w:proofErr w:type="gramStart"/>
            <w:r>
              <w:t>п</w:t>
            </w:r>
            <w:proofErr w:type="gramEnd"/>
            <w:r>
              <w:t>/п</w:t>
            </w:r>
          </w:p>
        </w:tc>
        <w:tc>
          <w:tcPr>
            <w:tcW w:w="2145" w:type="dxa"/>
            <w:vMerge w:val="restart"/>
          </w:tcPr>
          <w:p w:rsidR="008C4D6C" w:rsidRDefault="008C4D6C">
            <w:pPr>
              <w:pStyle w:val="ConsPlusNormal"/>
              <w:jc w:val="center"/>
            </w:pPr>
            <w:r>
              <w:t>Наименование предупредительных мер</w:t>
            </w:r>
          </w:p>
        </w:tc>
        <w:tc>
          <w:tcPr>
            <w:tcW w:w="2970" w:type="dxa"/>
            <w:vMerge w:val="restart"/>
          </w:tcPr>
          <w:p w:rsidR="008C4D6C" w:rsidRDefault="008C4D6C">
            <w:pPr>
              <w:pStyle w:val="ConsPlusNormal"/>
              <w:jc w:val="cente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8C4D6C" w:rsidRDefault="008C4D6C">
            <w:pPr>
              <w:pStyle w:val="ConsPlusNormal"/>
              <w:jc w:val="center"/>
            </w:pPr>
            <w:r>
              <w:t>Срок исполнения</w:t>
            </w:r>
          </w:p>
        </w:tc>
        <w:tc>
          <w:tcPr>
            <w:tcW w:w="1815" w:type="dxa"/>
            <w:vMerge w:val="restart"/>
          </w:tcPr>
          <w:p w:rsidR="008C4D6C" w:rsidRDefault="008C4D6C">
            <w:pPr>
              <w:pStyle w:val="ConsPlusNormal"/>
              <w:jc w:val="center"/>
            </w:pPr>
            <w:r>
              <w:t>Единицы измерения</w:t>
            </w:r>
          </w:p>
        </w:tc>
        <w:tc>
          <w:tcPr>
            <w:tcW w:w="1320" w:type="dxa"/>
            <w:vMerge w:val="restart"/>
          </w:tcPr>
          <w:p w:rsidR="008C4D6C" w:rsidRDefault="008C4D6C">
            <w:pPr>
              <w:pStyle w:val="ConsPlusNormal"/>
              <w:jc w:val="center"/>
            </w:pPr>
            <w:r>
              <w:t>Количество</w:t>
            </w:r>
          </w:p>
        </w:tc>
        <w:tc>
          <w:tcPr>
            <w:tcW w:w="4290" w:type="dxa"/>
            <w:gridSpan w:val="5"/>
          </w:tcPr>
          <w:p w:rsidR="008C4D6C" w:rsidRDefault="008C4D6C">
            <w:pPr>
              <w:pStyle w:val="ConsPlusNormal"/>
              <w:jc w:val="center"/>
            </w:pPr>
            <w:r>
              <w:t>Планируемые расходы, руб.</w:t>
            </w:r>
          </w:p>
        </w:tc>
      </w:tr>
      <w:tr w:rsidR="008C4D6C">
        <w:tc>
          <w:tcPr>
            <w:tcW w:w="660" w:type="dxa"/>
            <w:vMerge/>
          </w:tcPr>
          <w:p w:rsidR="008C4D6C" w:rsidRDefault="008C4D6C"/>
        </w:tc>
        <w:tc>
          <w:tcPr>
            <w:tcW w:w="2145" w:type="dxa"/>
            <w:vMerge/>
          </w:tcPr>
          <w:p w:rsidR="008C4D6C" w:rsidRDefault="008C4D6C"/>
        </w:tc>
        <w:tc>
          <w:tcPr>
            <w:tcW w:w="2970" w:type="dxa"/>
            <w:vMerge/>
          </w:tcPr>
          <w:p w:rsidR="008C4D6C" w:rsidRDefault="008C4D6C"/>
        </w:tc>
        <w:tc>
          <w:tcPr>
            <w:tcW w:w="1320" w:type="dxa"/>
            <w:vMerge/>
          </w:tcPr>
          <w:p w:rsidR="008C4D6C" w:rsidRDefault="008C4D6C"/>
        </w:tc>
        <w:tc>
          <w:tcPr>
            <w:tcW w:w="1815" w:type="dxa"/>
            <w:vMerge/>
          </w:tcPr>
          <w:p w:rsidR="008C4D6C" w:rsidRDefault="008C4D6C"/>
        </w:tc>
        <w:tc>
          <w:tcPr>
            <w:tcW w:w="1320" w:type="dxa"/>
            <w:vMerge/>
          </w:tcPr>
          <w:p w:rsidR="008C4D6C" w:rsidRDefault="008C4D6C"/>
        </w:tc>
        <w:tc>
          <w:tcPr>
            <w:tcW w:w="1155" w:type="dxa"/>
            <w:vMerge w:val="restart"/>
          </w:tcPr>
          <w:p w:rsidR="008C4D6C" w:rsidRDefault="008C4D6C">
            <w:pPr>
              <w:pStyle w:val="ConsPlusNormal"/>
              <w:jc w:val="center"/>
            </w:pPr>
            <w:r>
              <w:t>всего</w:t>
            </w:r>
          </w:p>
        </w:tc>
        <w:tc>
          <w:tcPr>
            <w:tcW w:w="3135" w:type="dxa"/>
            <w:gridSpan w:val="4"/>
          </w:tcPr>
          <w:p w:rsidR="008C4D6C" w:rsidRDefault="008C4D6C">
            <w:pPr>
              <w:pStyle w:val="ConsPlusNormal"/>
              <w:jc w:val="center"/>
            </w:pPr>
            <w:r>
              <w:t>в том числе по кварталам</w:t>
            </w:r>
          </w:p>
        </w:tc>
      </w:tr>
      <w:tr w:rsidR="008C4D6C">
        <w:tc>
          <w:tcPr>
            <w:tcW w:w="660" w:type="dxa"/>
            <w:vMerge/>
          </w:tcPr>
          <w:p w:rsidR="008C4D6C" w:rsidRDefault="008C4D6C"/>
        </w:tc>
        <w:tc>
          <w:tcPr>
            <w:tcW w:w="2145" w:type="dxa"/>
            <w:vMerge/>
          </w:tcPr>
          <w:p w:rsidR="008C4D6C" w:rsidRDefault="008C4D6C"/>
        </w:tc>
        <w:tc>
          <w:tcPr>
            <w:tcW w:w="2970" w:type="dxa"/>
            <w:vMerge/>
          </w:tcPr>
          <w:p w:rsidR="008C4D6C" w:rsidRDefault="008C4D6C"/>
        </w:tc>
        <w:tc>
          <w:tcPr>
            <w:tcW w:w="1320" w:type="dxa"/>
            <w:vMerge/>
          </w:tcPr>
          <w:p w:rsidR="008C4D6C" w:rsidRDefault="008C4D6C"/>
        </w:tc>
        <w:tc>
          <w:tcPr>
            <w:tcW w:w="1815" w:type="dxa"/>
            <w:vMerge/>
          </w:tcPr>
          <w:p w:rsidR="008C4D6C" w:rsidRDefault="008C4D6C"/>
        </w:tc>
        <w:tc>
          <w:tcPr>
            <w:tcW w:w="1320" w:type="dxa"/>
            <w:vMerge/>
          </w:tcPr>
          <w:p w:rsidR="008C4D6C" w:rsidRDefault="008C4D6C"/>
        </w:tc>
        <w:tc>
          <w:tcPr>
            <w:tcW w:w="1155" w:type="dxa"/>
            <w:vMerge/>
          </w:tcPr>
          <w:p w:rsidR="008C4D6C" w:rsidRDefault="008C4D6C"/>
        </w:tc>
        <w:tc>
          <w:tcPr>
            <w:tcW w:w="660" w:type="dxa"/>
          </w:tcPr>
          <w:p w:rsidR="008C4D6C" w:rsidRDefault="008C4D6C">
            <w:pPr>
              <w:pStyle w:val="ConsPlusNormal"/>
              <w:jc w:val="center"/>
            </w:pPr>
            <w:r>
              <w:t>I</w:t>
            </w:r>
          </w:p>
        </w:tc>
        <w:tc>
          <w:tcPr>
            <w:tcW w:w="660" w:type="dxa"/>
          </w:tcPr>
          <w:p w:rsidR="008C4D6C" w:rsidRDefault="008C4D6C">
            <w:pPr>
              <w:pStyle w:val="ConsPlusNormal"/>
              <w:jc w:val="center"/>
            </w:pPr>
            <w:r>
              <w:t>II</w:t>
            </w:r>
          </w:p>
        </w:tc>
        <w:tc>
          <w:tcPr>
            <w:tcW w:w="990" w:type="dxa"/>
          </w:tcPr>
          <w:p w:rsidR="008C4D6C" w:rsidRDefault="008C4D6C">
            <w:pPr>
              <w:pStyle w:val="ConsPlusNormal"/>
              <w:jc w:val="center"/>
            </w:pPr>
            <w:r>
              <w:t>III</w:t>
            </w:r>
          </w:p>
        </w:tc>
        <w:tc>
          <w:tcPr>
            <w:tcW w:w="825" w:type="dxa"/>
          </w:tcPr>
          <w:p w:rsidR="008C4D6C" w:rsidRDefault="008C4D6C">
            <w:pPr>
              <w:pStyle w:val="ConsPlusNormal"/>
              <w:jc w:val="center"/>
            </w:pPr>
            <w:r>
              <w:t>IV</w:t>
            </w:r>
          </w:p>
        </w:tc>
      </w:tr>
      <w:tr w:rsidR="008C4D6C">
        <w:tc>
          <w:tcPr>
            <w:tcW w:w="660" w:type="dxa"/>
          </w:tcPr>
          <w:p w:rsidR="008C4D6C" w:rsidRDefault="008C4D6C">
            <w:pPr>
              <w:pStyle w:val="ConsPlusNormal"/>
              <w:jc w:val="center"/>
            </w:pPr>
            <w:r>
              <w:t>1</w:t>
            </w:r>
          </w:p>
        </w:tc>
        <w:tc>
          <w:tcPr>
            <w:tcW w:w="2145" w:type="dxa"/>
          </w:tcPr>
          <w:p w:rsidR="008C4D6C" w:rsidRDefault="008C4D6C">
            <w:pPr>
              <w:pStyle w:val="ConsPlusNormal"/>
              <w:jc w:val="center"/>
            </w:pPr>
            <w:r>
              <w:t>2</w:t>
            </w:r>
          </w:p>
        </w:tc>
        <w:tc>
          <w:tcPr>
            <w:tcW w:w="2970" w:type="dxa"/>
          </w:tcPr>
          <w:p w:rsidR="008C4D6C" w:rsidRDefault="008C4D6C">
            <w:pPr>
              <w:pStyle w:val="ConsPlusNormal"/>
              <w:jc w:val="center"/>
            </w:pPr>
            <w:r>
              <w:t>3</w:t>
            </w:r>
          </w:p>
        </w:tc>
        <w:tc>
          <w:tcPr>
            <w:tcW w:w="1320" w:type="dxa"/>
          </w:tcPr>
          <w:p w:rsidR="008C4D6C" w:rsidRDefault="008C4D6C">
            <w:pPr>
              <w:pStyle w:val="ConsPlusNormal"/>
              <w:jc w:val="center"/>
            </w:pPr>
            <w:r>
              <w:t>4</w:t>
            </w:r>
          </w:p>
        </w:tc>
        <w:tc>
          <w:tcPr>
            <w:tcW w:w="1815" w:type="dxa"/>
          </w:tcPr>
          <w:p w:rsidR="008C4D6C" w:rsidRDefault="008C4D6C">
            <w:pPr>
              <w:pStyle w:val="ConsPlusNormal"/>
              <w:jc w:val="center"/>
            </w:pPr>
            <w:r>
              <w:t>5</w:t>
            </w:r>
          </w:p>
        </w:tc>
        <w:tc>
          <w:tcPr>
            <w:tcW w:w="1320" w:type="dxa"/>
          </w:tcPr>
          <w:p w:rsidR="008C4D6C" w:rsidRDefault="008C4D6C">
            <w:pPr>
              <w:pStyle w:val="ConsPlusNormal"/>
              <w:jc w:val="center"/>
            </w:pPr>
            <w:r>
              <w:t>6</w:t>
            </w:r>
          </w:p>
        </w:tc>
        <w:tc>
          <w:tcPr>
            <w:tcW w:w="1155" w:type="dxa"/>
          </w:tcPr>
          <w:p w:rsidR="008C4D6C" w:rsidRDefault="008C4D6C">
            <w:pPr>
              <w:pStyle w:val="ConsPlusNormal"/>
              <w:jc w:val="center"/>
            </w:pPr>
            <w:r>
              <w:t>7</w:t>
            </w:r>
          </w:p>
        </w:tc>
        <w:tc>
          <w:tcPr>
            <w:tcW w:w="660" w:type="dxa"/>
          </w:tcPr>
          <w:p w:rsidR="008C4D6C" w:rsidRDefault="008C4D6C">
            <w:pPr>
              <w:pStyle w:val="ConsPlusNormal"/>
              <w:jc w:val="center"/>
            </w:pPr>
            <w:r>
              <w:t>8</w:t>
            </w:r>
          </w:p>
        </w:tc>
        <w:tc>
          <w:tcPr>
            <w:tcW w:w="660" w:type="dxa"/>
          </w:tcPr>
          <w:p w:rsidR="008C4D6C" w:rsidRDefault="008C4D6C">
            <w:pPr>
              <w:pStyle w:val="ConsPlusNormal"/>
              <w:jc w:val="center"/>
            </w:pPr>
            <w:r>
              <w:t>9</w:t>
            </w:r>
          </w:p>
        </w:tc>
        <w:tc>
          <w:tcPr>
            <w:tcW w:w="990" w:type="dxa"/>
          </w:tcPr>
          <w:p w:rsidR="008C4D6C" w:rsidRDefault="008C4D6C">
            <w:pPr>
              <w:pStyle w:val="ConsPlusNormal"/>
              <w:jc w:val="center"/>
            </w:pPr>
            <w:r>
              <w:t>10</w:t>
            </w:r>
          </w:p>
        </w:tc>
        <w:tc>
          <w:tcPr>
            <w:tcW w:w="825" w:type="dxa"/>
          </w:tcPr>
          <w:p w:rsidR="008C4D6C" w:rsidRDefault="008C4D6C">
            <w:pPr>
              <w:pStyle w:val="ConsPlusNormal"/>
              <w:jc w:val="center"/>
            </w:pPr>
            <w:r>
              <w:t>11</w:t>
            </w:r>
          </w:p>
        </w:tc>
      </w:tr>
      <w:tr w:rsidR="008C4D6C">
        <w:tc>
          <w:tcPr>
            <w:tcW w:w="660" w:type="dxa"/>
          </w:tcPr>
          <w:p w:rsidR="008C4D6C" w:rsidRDefault="008C4D6C">
            <w:pPr>
              <w:pStyle w:val="ConsPlusNormal"/>
              <w:jc w:val="both"/>
            </w:pPr>
          </w:p>
        </w:tc>
        <w:tc>
          <w:tcPr>
            <w:tcW w:w="2145" w:type="dxa"/>
          </w:tcPr>
          <w:p w:rsidR="008C4D6C" w:rsidRDefault="008C4D6C">
            <w:pPr>
              <w:pStyle w:val="ConsPlusNormal"/>
              <w:jc w:val="both"/>
            </w:pPr>
          </w:p>
        </w:tc>
        <w:tc>
          <w:tcPr>
            <w:tcW w:w="2970" w:type="dxa"/>
          </w:tcPr>
          <w:p w:rsidR="008C4D6C" w:rsidRDefault="008C4D6C">
            <w:pPr>
              <w:pStyle w:val="ConsPlusNormal"/>
              <w:jc w:val="both"/>
            </w:pPr>
          </w:p>
        </w:tc>
        <w:tc>
          <w:tcPr>
            <w:tcW w:w="1320" w:type="dxa"/>
          </w:tcPr>
          <w:p w:rsidR="008C4D6C" w:rsidRDefault="008C4D6C">
            <w:pPr>
              <w:pStyle w:val="ConsPlusNormal"/>
              <w:jc w:val="both"/>
            </w:pPr>
          </w:p>
        </w:tc>
        <w:tc>
          <w:tcPr>
            <w:tcW w:w="1815" w:type="dxa"/>
          </w:tcPr>
          <w:p w:rsidR="008C4D6C" w:rsidRDefault="008C4D6C">
            <w:pPr>
              <w:pStyle w:val="ConsPlusNormal"/>
              <w:jc w:val="both"/>
            </w:pPr>
          </w:p>
        </w:tc>
        <w:tc>
          <w:tcPr>
            <w:tcW w:w="1320" w:type="dxa"/>
          </w:tcPr>
          <w:p w:rsidR="008C4D6C" w:rsidRDefault="008C4D6C">
            <w:pPr>
              <w:pStyle w:val="ConsPlusNormal"/>
              <w:jc w:val="both"/>
            </w:pPr>
          </w:p>
        </w:tc>
        <w:tc>
          <w:tcPr>
            <w:tcW w:w="1155" w:type="dxa"/>
          </w:tcPr>
          <w:p w:rsidR="008C4D6C" w:rsidRDefault="008C4D6C">
            <w:pPr>
              <w:pStyle w:val="ConsPlusNormal"/>
              <w:jc w:val="both"/>
            </w:pPr>
          </w:p>
        </w:tc>
        <w:tc>
          <w:tcPr>
            <w:tcW w:w="660" w:type="dxa"/>
          </w:tcPr>
          <w:p w:rsidR="008C4D6C" w:rsidRDefault="008C4D6C">
            <w:pPr>
              <w:pStyle w:val="ConsPlusNormal"/>
              <w:jc w:val="both"/>
            </w:pPr>
          </w:p>
        </w:tc>
        <w:tc>
          <w:tcPr>
            <w:tcW w:w="660" w:type="dxa"/>
          </w:tcPr>
          <w:p w:rsidR="008C4D6C" w:rsidRDefault="008C4D6C">
            <w:pPr>
              <w:pStyle w:val="ConsPlusNormal"/>
              <w:jc w:val="both"/>
            </w:pPr>
          </w:p>
        </w:tc>
        <w:tc>
          <w:tcPr>
            <w:tcW w:w="990" w:type="dxa"/>
          </w:tcPr>
          <w:p w:rsidR="008C4D6C" w:rsidRDefault="008C4D6C">
            <w:pPr>
              <w:pStyle w:val="ConsPlusNormal"/>
              <w:jc w:val="both"/>
            </w:pPr>
          </w:p>
        </w:tc>
        <w:tc>
          <w:tcPr>
            <w:tcW w:w="825" w:type="dxa"/>
          </w:tcPr>
          <w:p w:rsidR="008C4D6C" w:rsidRDefault="008C4D6C">
            <w:pPr>
              <w:pStyle w:val="ConsPlusNormal"/>
              <w:jc w:val="both"/>
            </w:pPr>
          </w:p>
        </w:tc>
      </w:tr>
    </w:tbl>
    <w:p w:rsidR="008C4D6C" w:rsidRDefault="008C4D6C">
      <w:pPr>
        <w:pStyle w:val="ConsPlusNormal"/>
        <w:jc w:val="both"/>
      </w:pPr>
    </w:p>
    <w:p w:rsidR="008C4D6C" w:rsidRDefault="008C4D6C">
      <w:pPr>
        <w:pStyle w:val="ConsPlusNonformat"/>
        <w:jc w:val="both"/>
      </w:pPr>
      <w:r>
        <w:t>Руководитель                                 Главный бухгалтер</w:t>
      </w:r>
    </w:p>
    <w:p w:rsidR="008C4D6C" w:rsidRDefault="008C4D6C">
      <w:pPr>
        <w:pStyle w:val="ConsPlusNonformat"/>
        <w:jc w:val="both"/>
      </w:pPr>
      <w:r>
        <w:t>_________________________________            ______________________________</w:t>
      </w:r>
    </w:p>
    <w:p w:rsidR="008C4D6C" w:rsidRDefault="008C4D6C">
      <w:pPr>
        <w:pStyle w:val="ConsPlusNonformat"/>
        <w:jc w:val="both"/>
      </w:pPr>
      <w:r>
        <w:t xml:space="preserve">   (подпись)        (Ф.И.О.)                    (подпись)      (Ф.И.О.)</w:t>
      </w:r>
    </w:p>
    <w:p w:rsidR="008C4D6C" w:rsidRDefault="008C4D6C">
      <w:pPr>
        <w:pStyle w:val="ConsPlusNonformat"/>
        <w:jc w:val="both"/>
      </w:pPr>
    </w:p>
    <w:p w:rsidR="008C4D6C" w:rsidRDefault="008C4D6C">
      <w:pPr>
        <w:pStyle w:val="ConsPlusNonformat"/>
        <w:jc w:val="both"/>
      </w:pPr>
      <w:r>
        <w:t>"__" _________ 20__ год</w:t>
      </w:r>
    </w:p>
    <w:p w:rsidR="008C4D6C" w:rsidRDefault="008C4D6C">
      <w:pPr>
        <w:pStyle w:val="ConsPlusNonformat"/>
        <w:jc w:val="both"/>
      </w:pPr>
    </w:p>
    <w:p w:rsidR="008C4D6C" w:rsidRDefault="008C4D6C">
      <w:pPr>
        <w:pStyle w:val="ConsPlusNonformat"/>
        <w:jc w:val="both"/>
      </w:pPr>
      <w:r>
        <w:t>СОГЛАСОВАНО</w:t>
      </w:r>
    </w:p>
    <w:p w:rsidR="008C4D6C" w:rsidRDefault="008C4D6C">
      <w:pPr>
        <w:pStyle w:val="ConsPlusNonformat"/>
        <w:jc w:val="both"/>
      </w:pPr>
      <w:r>
        <w:t>Управляющий</w:t>
      </w:r>
    </w:p>
    <w:p w:rsidR="008C4D6C" w:rsidRDefault="008C4D6C">
      <w:pPr>
        <w:pStyle w:val="ConsPlusNonformat"/>
        <w:jc w:val="both"/>
      </w:pPr>
      <w:r>
        <w:t>_____________________________________________________ _____________________</w:t>
      </w:r>
    </w:p>
    <w:p w:rsidR="008C4D6C" w:rsidRDefault="008C4D6C">
      <w:pPr>
        <w:pStyle w:val="ConsPlusNonformat"/>
        <w:jc w:val="both"/>
      </w:pPr>
      <w:r>
        <w:t xml:space="preserve">     </w:t>
      </w:r>
      <w:proofErr w:type="gramStart"/>
      <w:r>
        <w:t>(наименование территориального органа Фонда        (подпись) (Ф.И.О.)</w:t>
      </w:r>
      <w:proofErr w:type="gramEnd"/>
    </w:p>
    <w:p w:rsidR="008C4D6C" w:rsidRDefault="008C4D6C">
      <w:pPr>
        <w:pStyle w:val="ConsPlusNonformat"/>
        <w:jc w:val="both"/>
      </w:pPr>
      <w:r>
        <w:t xml:space="preserve">    социального страхования Российской Федерации)</w:t>
      </w:r>
    </w:p>
    <w:p w:rsidR="008C4D6C" w:rsidRDefault="008C4D6C">
      <w:pPr>
        <w:pStyle w:val="ConsPlusNonformat"/>
        <w:jc w:val="both"/>
      </w:pPr>
    </w:p>
    <w:p w:rsidR="008C4D6C" w:rsidRDefault="008C4D6C">
      <w:pPr>
        <w:pStyle w:val="ConsPlusNonformat"/>
        <w:jc w:val="both"/>
      </w:pPr>
      <w:r>
        <w:t>"__" _________ 20__ год</w:t>
      </w:r>
    </w:p>
    <w:p w:rsidR="008C4D6C" w:rsidRDefault="008C4D6C">
      <w:pPr>
        <w:pStyle w:val="ConsPlusNonformat"/>
        <w:jc w:val="both"/>
      </w:pPr>
    </w:p>
    <w:p w:rsidR="008C4D6C" w:rsidRDefault="008C4D6C">
      <w:pPr>
        <w:pStyle w:val="ConsPlusNonformat"/>
        <w:jc w:val="both"/>
      </w:pPr>
      <w:r>
        <w:lastRenderedPageBreak/>
        <w:t>М.П.</w:t>
      </w:r>
    </w:p>
    <w:p w:rsidR="008C4D6C" w:rsidRDefault="008C4D6C">
      <w:pPr>
        <w:pStyle w:val="ConsPlusNormal"/>
        <w:jc w:val="both"/>
      </w:pPr>
    </w:p>
    <w:p w:rsidR="008C4D6C" w:rsidRDefault="008C4D6C">
      <w:pPr>
        <w:pStyle w:val="ConsPlusNormal"/>
        <w:jc w:val="both"/>
      </w:pPr>
    </w:p>
    <w:p w:rsidR="008C4D6C" w:rsidRDefault="008C4D6C">
      <w:pPr>
        <w:pStyle w:val="ConsPlusNormal"/>
        <w:pBdr>
          <w:top w:val="single" w:sz="6" w:space="0" w:color="auto"/>
        </w:pBdr>
        <w:spacing w:before="100" w:after="100"/>
        <w:jc w:val="both"/>
        <w:rPr>
          <w:sz w:val="2"/>
          <w:szCs w:val="2"/>
        </w:rPr>
      </w:pPr>
    </w:p>
    <w:p w:rsidR="00B87CB6" w:rsidRDefault="00B87CB6">
      <w:bookmarkStart w:id="14" w:name="_GoBack"/>
      <w:bookmarkEnd w:id="14"/>
    </w:p>
    <w:sectPr w:rsidR="00B87CB6" w:rsidSect="00F611F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6C"/>
    <w:rsid w:val="008C4D6C"/>
    <w:rsid w:val="00B8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D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D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B1C5DD677C2DDA3183080C0A02997DFCB6CCCD54DF06B8B3AD5185A09BC6B9F48672055C372B3yDUDL" TargetMode="External"/><Relationship Id="rId13" Type="http://schemas.openxmlformats.org/officeDocument/2006/relationships/hyperlink" Target="consultantplus://offline/ref=9A6B1C5DD677C2DDA3183080C0A02997DFCB6CCCD54DF06B8B3AD5185A09BC6B9F48672055C372B2yDUFL" TargetMode="External"/><Relationship Id="rId18" Type="http://schemas.openxmlformats.org/officeDocument/2006/relationships/hyperlink" Target="consultantplus://offline/ref=9A6B1C5DD677C2DDA3183080C0A02997DCC269CDD94FF06B8B3AD5185Ay0U9L" TargetMode="External"/><Relationship Id="rId26" Type="http://schemas.openxmlformats.org/officeDocument/2006/relationships/hyperlink" Target="consultantplus://offline/ref=9A6B1C5DD677C2DDA3183080C0A02997D5CC6CC0D940AD618363D91A5D06E37C98016B2155C373yBU6L" TargetMode="External"/><Relationship Id="rId3" Type="http://schemas.openxmlformats.org/officeDocument/2006/relationships/settings" Target="settings.xml"/><Relationship Id="rId21" Type="http://schemas.openxmlformats.org/officeDocument/2006/relationships/hyperlink" Target="consultantplus://offline/ref=9A6B1C5DD677C2DDA3183080C0A02997DCC269CDD94FF06B8B3AD5185Ay0U9L" TargetMode="External"/><Relationship Id="rId34" Type="http://schemas.openxmlformats.org/officeDocument/2006/relationships/theme" Target="theme/theme1.xml"/><Relationship Id="rId7" Type="http://schemas.openxmlformats.org/officeDocument/2006/relationships/hyperlink" Target="consultantplus://offline/ref=9A6B1C5DD677C2DDA3183080C0A02997DCCC67CBD94FF06B8B3AD5185A09BC6B9F48672055C373B0yDUCL" TargetMode="External"/><Relationship Id="rId12" Type="http://schemas.openxmlformats.org/officeDocument/2006/relationships/hyperlink" Target="consultantplus://offline/ref=9A6B1C5DD677C2DDA3183080C0A02997DCCC67CBD94FF06B8B3AD5185A09BC6B9F48672055C373B0yDU3L" TargetMode="External"/><Relationship Id="rId17" Type="http://schemas.openxmlformats.org/officeDocument/2006/relationships/hyperlink" Target="consultantplus://offline/ref=9A6B1C5DD677C2DDA3183080C0A02997D5CC6CC0D940AD618363D91A5D06E37C98016B2155C373yBU6L" TargetMode="External"/><Relationship Id="rId25" Type="http://schemas.openxmlformats.org/officeDocument/2006/relationships/hyperlink" Target="consultantplus://offline/ref=9A6B1C5DD677C2DDA3183080C0A02997DCCC6AC0D548F06B8B3AD5185Ay0U9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A6B1C5DD677C2DDA3183080C0A02997DFCB6CCCD54DF06B8B3AD5185A09BC6B9F48672055C372B2yDUEL" TargetMode="External"/><Relationship Id="rId20" Type="http://schemas.openxmlformats.org/officeDocument/2006/relationships/hyperlink" Target="consultantplus://offline/ref=9A6B1C5DD677C2DDA3183080C0A02997DFCB6CCCD54DF06B8B3AD5185A09BC6B9F48672055C372B3yDU3L" TargetMode="External"/><Relationship Id="rId29" Type="http://schemas.openxmlformats.org/officeDocument/2006/relationships/hyperlink" Target="consultantplus://offline/ref=9A6B1C5DD677C2DDA3183080C0A02997DFCB6CCCD54DF06B8B3AD5185A09BC6B9F48672055C372B1yDU9L" TargetMode="External"/><Relationship Id="rId1" Type="http://schemas.openxmlformats.org/officeDocument/2006/relationships/styles" Target="styles.xml"/><Relationship Id="rId6" Type="http://schemas.openxmlformats.org/officeDocument/2006/relationships/hyperlink" Target="consultantplus://offline/ref=3B32A7C027F8A6B8F5AD6CD7480D38879FC7160C048FA68328A81259C202AEE294E87480A4D93938x8UBL" TargetMode="External"/><Relationship Id="rId11" Type="http://schemas.openxmlformats.org/officeDocument/2006/relationships/hyperlink" Target="consultantplus://offline/ref=9A6B1C5DD677C2DDA3183080C0A02997DFCB6CCCD54DF06B8B3AD5185A09BC6B9F48672055C372B2yDU8L" TargetMode="External"/><Relationship Id="rId24" Type="http://schemas.openxmlformats.org/officeDocument/2006/relationships/hyperlink" Target="consultantplus://offline/ref=9A6B1C5DD677C2DDA3183080C0A02997DFCB6CCCD54DF06B8B3AD5185A09BC6B9F48672055C372B2yDU2L" TargetMode="External"/><Relationship Id="rId32" Type="http://schemas.openxmlformats.org/officeDocument/2006/relationships/hyperlink" Target="consultantplus://offline/ref=9A6B1C5DD677C2DDA3183080C0A02997DFCB6CCCD54DF06B8B3AD5185A09BC6B9F48672055C372B1yDU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6B1C5DD677C2DDA3183080C0A02997DFCB6CCCD54DF06B8B3AD5185A09BC6B9F48672055C372B3yDU2L" TargetMode="External"/><Relationship Id="rId23" Type="http://schemas.openxmlformats.org/officeDocument/2006/relationships/hyperlink" Target="consultantplus://offline/ref=9A6B1C5DD677C2DDA3183080C0A02997DCC867C9D743F06B8B3AD5185A09BC6B9F48672055C372B1yDUCL" TargetMode="External"/><Relationship Id="rId28" Type="http://schemas.openxmlformats.org/officeDocument/2006/relationships/hyperlink" Target="consultantplus://offline/ref=9A6B1C5DD677C2DDA3183080C0A02997DFCB6CCCD54DF06B8B3AD5185A09BC6B9F48672055C372B1yDUAL" TargetMode="External"/><Relationship Id="rId10" Type="http://schemas.openxmlformats.org/officeDocument/2006/relationships/hyperlink" Target="consultantplus://offline/ref=9A6B1C5DD677C2DDA3183080C0A02997DFCB6FCFD04CF06B8B3AD5185A09BC6B9F48672055C372B6yDU8L" TargetMode="External"/><Relationship Id="rId19" Type="http://schemas.openxmlformats.org/officeDocument/2006/relationships/hyperlink" Target="consultantplus://offline/ref=9A6B1C5DD677C2DDA3183080C0A02997DCC36DC8D049F06B8B3AD5185Ay0U9L" TargetMode="External"/><Relationship Id="rId31" Type="http://schemas.openxmlformats.org/officeDocument/2006/relationships/hyperlink" Target="consultantplus://offline/ref=9A6B1C5DD677C2DDA3183080C0A02997DFCB6CCCD54DF06B8B3AD5185A09BC6B9F48672055C372B1yDU8L" TargetMode="External"/><Relationship Id="rId4" Type="http://schemas.openxmlformats.org/officeDocument/2006/relationships/webSettings" Target="webSettings.xml"/><Relationship Id="rId9" Type="http://schemas.openxmlformats.org/officeDocument/2006/relationships/hyperlink" Target="consultantplus://offline/ref=9A6B1C5DD677C2DDA3183080C0A02997DCC36FCED24CF06B8B3AD5185A09BC6B9F4867205CyCU2L" TargetMode="External"/><Relationship Id="rId14" Type="http://schemas.openxmlformats.org/officeDocument/2006/relationships/hyperlink" Target="consultantplus://offline/ref=9A6B1C5DD677C2DDA3183080C0A02997DFCB6CCCD54DF06B8B3AD5185A09BC6B9F48672055C372B3yDU3L" TargetMode="External"/><Relationship Id="rId22" Type="http://schemas.openxmlformats.org/officeDocument/2006/relationships/hyperlink" Target="consultantplus://offline/ref=9A6B1C5DD677C2DDA3183080C0A02997DCC866C9D748F06B8B3AD5185A09BC6B9F48672055C372B1yDUCL" TargetMode="External"/><Relationship Id="rId27" Type="http://schemas.openxmlformats.org/officeDocument/2006/relationships/hyperlink" Target="consultantplus://offline/ref=9A6B1C5DD677C2DDA3183080C0A02997DCCA6CC0D64DF06B8B3AD5185Ay0U9L" TargetMode="External"/><Relationship Id="rId30" Type="http://schemas.openxmlformats.org/officeDocument/2006/relationships/hyperlink" Target="consultantplus://offline/ref=9A6B1C5DD677C2DDA3183080C0A02997DFCB6CCCD54DF06B8B3AD5185A09BC6B9F48672055C372B1yD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5253</Words>
  <Characters>29945</Characters>
  <Application>Microsoft Office Word</Application>
  <DocSecurity>0</DocSecurity>
  <Lines>249</Lines>
  <Paragraphs>70</Paragraphs>
  <ScaleCrop>false</ScaleCrop>
  <Company/>
  <LinksUpToDate>false</LinksUpToDate>
  <CharactersWithSpaces>35128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Е.А.</dc:creator>
  <cp:lastModifiedBy>Сысоева Е.А.</cp:lastModifiedBy>
  <cp:revision>1</cp:revision>
  <dcterms:created xsi:type="dcterms:W3CDTF">2016-08-16T11:20:00Z</dcterms:created>
  <dcterms:modified xsi:type="dcterms:W3CDTF">2016-08-16T11:22:00Z</dcterms:modified>
</cp:coreProperties>
</file>